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FA53" w14:textId="77777777" w:rsidR="00C02F06" w:rsidRPr="007F571D" w:rsidRDefault="00C02F06" w:rsidP="007F571D">
      <w:pPr>
        <w:pStyle w:val="WBPlattetekst"/>
        <w:spacing w:line="240" w:lineRule="exact"/>
        <w:rPr>
          <w:b/>
          <w:szCs w:val="22"/>
        </w:rPr>
      </w:pPr>
      <w:r w:rsidRPr="007F571D">
        <w:rPr>
          <w:b/>
          <w:szCs w:val="22"/>
        </w:rPr>
        <w:t>Tussenrapportage</w:t>
      </w:r>
      <w:r w:rsidR="007F571D">
        <w:rPr>
          <w:b/>
          <w:szCs w:val="22"/>
        </w:rPr>
        <w:t xml:space="preserve"> 1 maart 2021</w:t>
      </w:r>
    </w:p>
    <w:p w14:paraId="6E220C1B" w14:textId="77777777" w:rsidR="00417BFF" w:rsidRPr="007F571D" w:rsidRDefault="00C02F06" w:rsidP="007F571D">
      <w:pPr>
        <w:pStyle w:val="WBPlattetekst"/>
        <w:spacing w:line="240" w:lineRule="exact"/>
        <w:rPr>
          <w:szCs w:val="22"/>
        </w:rPr>
      </w:pPr>
      <w:r w:rsidRPr="007F571D">
        <w:rPr>
          <w:szCs w:val="22"/>
        </w:rPr>
        <w:t xml:space="preserve">Het programma Samen West </w:t>
      </w:r>
      <w:proofErr w:type="spellStart"/>
      <w:r w:rsidRPr="007F571D">
        <w:rPr>
          <w:szCs w:val="22"/>
        </w:rPr>
        <w:t>Betuws</w:t>
      </w:r>
      <w:proofErr w:type="spellEnd"/>
      <w:r w:rsidRPr="007F571D">
        <w:rPr>
          <w:szCs w:val="22"/>
        </w:rPr>
        <w:t xml:space="preserve"> Werken heeft als doel om alle ontwikkel- en verbeterinitiatieven in de organisatie onder één noemer samen te brengen en te ondersteunen. Het Samen West </w:t>
      </w:r>
      <w:proofErr w:type="spellStart"/>
      <w:r w:rsidRPr="007F571D">
        <w:rPr>
          <w:szCs w:val="22"/>
        </w:rPr>
        <w:t>Betuws</w:t>
      </w:r>
      <w:proofErr w:type="spellEnd"/>
      <w:r w:rsidRPr="007F571D">
        <w:rPr>
          <w:szCs w:val="22"/>
        </w:rPr>
        <w:t xml:space="preserve"> Werken is daarmee een verzamelnaam voor hoe we in de nog nieuwe gemeente West Betuwe werken. In de subsidieaanvraag onderscheiden we verschillende onderdelen die samenhangen. Voor de overzichtelijkheid behandelen we ieder afzonderlijk onderdeel en </w:t>
      </w:r>
      <w:r w:rsidR="00417BFF" w:rsidRPr="007F571D">
        <w:rPr>
          <w:szCs w:val="22"/>
        </w:rPr>
        <w:t xml:space="preserve">sluiten we af met het overall perspectief. </w:t>
      </w:r>
    </w:p>
    <w:p w14:paraId="2B374C5D" w14:textId="77777777" w:rsidR="00DB1118" w:rsidRPr="007F571D" w:rsidRDefault="00DB1118" w:rsidP="007F571D">
      <w:pPr>
        <w:pStyle w:val="WBPlattetekst"/>
        <w:spacing w:line="240" w:lineRule="exact"/>
        <w:rPr>
          <w:szCs w:val="22"/>
        </w:rPr>
      </w:pPr>
    </w:p>
    <w:p w14:paraId="03795CA3" w14:textId="77777777" w:rsidR="00DB1118" w:rsidRPr="00FC7466" w:rsidRDefault="00C02F06" w:rsidP="00DB1118">
      <w:pPr>
        <w:spacing w:line="300" w:lineRule="atLeast"/>
        <w:rPr>
          <w:b/>
          <w:bCs/>
        </w:rPr>
      </w:pPr>
      <w:r>
        <w:rPr>
          <w:noProof/>
          <w:lang w:eastAsia="nl-NL"/>
        </w:rPr>
        <w:drawing>
          <wp:anchor distT="0" distB="0" distL="114300" distR="114300" simplePos="0" relativeHeight="251662336" behindDoc="0" locked="0" layoutInCell="1" allowOverlap="1" wp14:anchorId="5DBB0BA4" wp14:editId="6BBA86B7">
            <wp:simplePos x="0" y="0"/>
            <wp:positionH relativeFrom="column">
              <wp:posOffset>3242945</wp:posOffset>
            </wp:positionH>
            <wp:positionV relativeFrom="paragraph">
              <wp:posOffset>9525</wp:posOffset>
            </wp:positionV>
            <wp:extent cx="3178742" cy="2247900"/>
            <wp:effectExtent l="0" t="0" r="317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BW v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8742" cy="2247900"/>
                    </a:xfrm>
                    <a:prstGeom prst="rect">
                      <a:avLst/>
                    </a:prstGeom>
                  </pic:spPr>
                </pic:pic>
              </a:graphicData>
            </a:graphic>
            <wp14:sizeRelH relativeFrom="page">
              <wp14:pctWidth>0</wp14:pctWidth>
            </wp14:sizeRelH>
            <wp14:sizeRelV relativeFrom="page">
              <wp14:pctHeight>0</wp14:pctHeight>
            </wp14:sizeRelV>
          </wp:anchor>
        </w:drawing>
      </w:r>
      <w:r w:rsidR="00DB1118" w:rsidRPr="00FC7466">
        <w:rPr>
          <w:b/>
          <w:bCs/>
        </w:rPr>
        <w:t xml:space="preserve">Model voor </w:t>
      </w:r>
      <w:r w:rsidR="00DB1118">
        <w:rPr>
          <w:b/>
          <w:bCs/>
        </w:rPr>
        <w:t>L</w:t>
      </w:r>
      <w:r w:rsidR="00DB1118" w:rsidRPr="00FC7466">
        <w:rPr>
          <w:b/>
          <w:bCs/>
        </w:rPr>
        <w:t xml:space="preserve">erend </w:t>
      </w:r>
      <w:r w:rsidR="00DB1118">
        <w:rPr>
          <w:b/>
          <w:bCs/>
        </w:rPr>
        <w:t>Ve</w:t>
      </w:r>
      <w:r w:rsidR="00DB1118" w:rsidRPr="00FC7466">
        <w:rPr>
          <w:b/>
          <w:bCs/>
        </w:rPr>
        <w:t>randeren</w:t>
      </w:r>
    </w:p>
    <w:p w14:paraId="61E38C50" w14:textId="77777777" w:rsidR="005629DF" w:rsidRDefault="00C02F06" w:rsidP="00C02F06">
      <w:pPr>
        <w:pStyle w:val="WBPlattetekst"/>
        <w:spacing w:line="240" w:lineRule="exact"/>
        <w:rPr>
          <w:szCs w:val="22"/>
          <w:u w:val="single"/>
        </w:rPr>
      </w:pPr>
      <w:r w:rsidRPr="00C02F06">
        <w:rPr>
          <w:szCs w:val="22"/>
          <w:u w:val="single"/>
        </w:rPr>
        <w:t>D</w:t>
      </w:r>
      <w:r w:rsidR="00B93501">
        <w:rPr>
          <w:szCs w:val="22"/>
          <w:u w:val="single"/>
        </w:rPr>
        <w:t>oel</w:t>
      </w:r>
    </w:p>
    <w:p w14:paraId="718AD49E" w14:textId="77777777" w:rsidR="00C02F06" w:rsidRDefault="00C02F06" w:rsidP="00C02F06">
      <w:pPr>
        <w:pStyle w:val="WBPlattetekst"/>
        <w:spacing w:line="240" w:lineRule="exact"/>
        <w:rPr>
          <w:szCs w:val="22"/>
        </w:rPr>
      </w:pPr>
      <w:r w:rsidRPr="00C02F06">
        <w:rPr>
          <w:szCs w:val="22"/>
        </w:rPr>
        <w:t xml:space="preserve">In 2021 willen we dat alle medewerkers van West Betuwe bekend zijn met het Model voor Lerend Veranderen en het model kunnen toepassen. </w:t>
      </w:r>
    </w:p>
    <w:p w14:paraId="760B9F64" w14:textId="77777777" w:rsidR="005629DF" w:rsidRDefault="005629DF" w:rsidP="00C02F06">
      <w:pPr>
        <w:pStyle w:val="WBPlattetekst"/>
        <w:spacing w:line="240" w:lineRule="exact"/>
        <w:rPr>
          <w:szCs w:val="22"/>
        </w:rPr>
      </w:pPr>
    </w:p>
    <w:p w14:paraId="36EEB20B" w14:textId="77777777" w:rsidR="005629DF" w:rsidRDefault="005629DF" w:rsidP="00C02F06">
      <w:pPr>
        <w:pStyle w:val="WBPlattetekst"/>
        <w:spacing w:line="240" w:lineRule="exact"/>
        <w:rPr>
          <w:szCs w:val="22"/>
          <w:u w:val="single"/>
        </w:rPr>
      </w:pPr>
      <w:r w:rsidRPr="005629DF">
        <w:rPr>
          <w:szCs w:val="22"/>
          <w:u w:val="single"/>
        </w:rPr>
        <w:t>Uitgevoerde activiteiten</w:t>
      </w:r>
    </w:p>
    <w:p w14:paraId="7E312D6E" w14:textId="77777777" w:rsidR="005629DF" w:rsidRDefault="005629DF" w:rsidP="00C02F06">
      <w:pPr>
        <w:pStyle w:val="WBPlattetekst"/>
        <w:numPr>
          <w:ilvl w:val="0"/>
          <w:numId w:val="4"/>
        </w:numPr>
        <w:spacing w:line="240" w:lineRule="exact"/>
        <w:rPr>
          <w:szCs w:val="22"/>
        </w:rPr>
      </w:pPr>
      <w:r>
        <w:rPr>
          <w:szCs w:val="22"/>
        </w:rPr>
        <w:t>D</w:t>
      </w:r>
      <w:r w:rsidR="00C02F06">
        <w:rPr>
          <w:szCs w:val="22"/>
        </w:rPr>
        <w:t>oor het model in een tekening</w:t>
      </w:r>
      <w:r w:rsidR="007F571D">
        <w:rPr>
          <w:szCs w:val="22"/>
        </w:rPr>
        <w:t xml:space="preserve"> </w:t>
      </w:r>
      <w:r>
        <w:rPr>
          <w:szCs w:val="22"/>
        </w:rPr>
        <w:t xml:space="preserve">en interactieve PDF </w:t>
      </w:r>
      <w:r w:rsidR="00C02F06">
        <w:rPr>
          <w:szCs w:val="22"/>
        </w:rPr>
        <w:t>te vertalen, is het gebruik ervan toegan</w:t>
      </w:r>
      <w:r>
        <w:rPr>
          <w:szCs w:val="22"/>
        </w:rPr>
        <w:t>k</w:t>
      </w:r>
      <w:r w:rsidR="00C02F06">
        <w:rPr>
          <w:szCs w:val="22"/>
        </w:rPr>
        <w:t>elijker geworden</w:t>
      </w:r>
      <w:r>
        <w:rPr>
          <w:szCs w:val="22"/>
        </w:rPr>
        <w:t xml:space="preserve"> (zie bijlage 1)</w:t>
      </w:r>
      <w:r w:rsidR="00C02F06">
        <w:rPr>
          <w:szCs w:val="22"/>
        </w:rPr>
        <w:t xml:space="preserve">. Het is echter nog niet vanzelfsprekend voor alle medewerkers dat zij het model (kunnen) gebruiken als zij ergens mee aan de slag gaan of tegen aan lopen. </w:t>
      </w:r>
    </w:p>
    <w:p w14:paraId="3FA8C235" w14:textId="77777777" w:rsidR="005629DF" w:rsidRDefault="005629DF" w:rsidP="005629DF">
      <w:pPr>
        <w:pStyle w:val="WBPlattetekst"/>
        <w:numPr>
          <w:ilvl w:val="0"/>
          <w:numId w:val="4"/>
        </w:numPr>
        <w:spacing w:line="240" w:lineRule="exact"/>
        <w:rPr>
          <w:szCs w:val="22"/>
        </w:rPr>
      </w:pPr>
      <w:r w:rsidRPr="005629DF">
        <w:rPr>
          <w:szCs w:val="22"/>
        </w:rPr>
        <w:t>Om zichtbaar te maken wat de mogelijkheden zijn van het model is een blog gemaakt, worden</w:t>
      </w:r>
      <w:r w:rsidR="007F571D">
        <w:rPr>
          <w:szCs w:val="22"/>
        </w:rPr>
        <w:t xml:space="preserve"> voorbeelden gedeeld en maken we </w:t>
      </w:r>
      <w:r w:rsidRPr="005629DF">
        <w:rPr>
          <w:szCs w:val="22"/>
        </w:rPr>
        <w:t xml:space="preserve">een </w:t>
      </w:r>
      <w:r w:rsidR="007F571D">
        <w:rPr>
          <w:szCs w:val="22"/>
        </w:rPr>
        <w:t>invul-</w:t>
      </w:r>
      <w:r w:rsidRPr="005629DF">
        <w:rPr>
          <w:szCs w:val="22"/>
        </w:rPr>
        <w:t xml:space="preserve">instructievideo. </w:t>
      </w:r>
    </w:p>
    <w:p w14:paraId="482F3ECC" w14:textId="77777777" w:rsidR="005629DF" w:rsidRDefault="005629DF" w:rsidP="005629DF">
      <w:pPr>
        <w:pStyle w:val="WBPlattetekst"/>
        <w:numPr>
          <w:ilvl w:val="0"/>
          <w:numId w:val="4"/>
        </w:numPr>
        <w:spacing w:line="240" w:lineRule="exact"/>
        <w:rPr>
          <w:szCs w:val="22"/>
        </w:rPr>
      </w:pPr>
      <w:r w:rsidRPr="005629DF">
        <w:rPr>
          <w:szCs w:val="22"/>
        </w:rPr>
        <w:t>Met het management heeft een werksessie plaatsgevonden om alle belemmeringen (en onze reactie daarop) in beeld te brengen, de zgn. sta</w:t>
      </w:r>
      <w:r w:rsidR="007F571D">
        <w:rPr>
          <w:szCs w:val="22"/>
        </w:rPr>
        <w:t>r</w:t>
      </w:r>
      <w:r w:rsidRPr="005629DF">
        <w:rPr>
          <w:szCs w:val="22"/>
        </w:rPr>
        <w:t>terskit voor het Model van Lerend Veranderen (zie bijlage</w:t>
      </w:r>
      <w:r w:rsidR="007F571D">
        <w:rPr>
          <w:szCs w:val="22"/>
        </w:rPr>
        <w:t xml:space="preserve"> </w:t>
      </w:r>
      <w:r w:rsidRPr="005629DF">
        <w:rPr>
          <w:szCs w:val="22"/>
        </w:rPr>
        <w:t>2)</w:t>
      </w:r>
    </w:p>
    <w:p w14:paraId="57890641" w14:textId="77777777" w:rsidR="005629DF" w:rsidRDefault="005629DF" w:rsidP="005629DF">
      <w:pPr>
        <w:pStyle w:val="WBPlattetekst"/>
        <w:spacing w:line="240" w:lineRule="exact"/>
        <w:rPr>
          <w:szCs w:val="22"/>
        </w:rPr>
      </w:pPr>
    </w:p>
    <w:p w14:paraId="3EC1C5E7" w14:textId="77777777" w:rsidR="007F571D" w:rsidRDefault="007F571D" w:rsidP="00B93501">
      <w:pPr>
        <w:pStyle w:val="WBPlattetekst"/>
        <w:spacing w:line="240" w:lineRule="exact"/>
        <w:rPr>
          <w:szCs w:val="22"/>
          <w:u w:val="single"/>
        </w:rPr>
      </w:pPr>
    </w:p>
    <w:p w14:paraId="2AD2040A" w14:textId="77777777" w:rsidR="007F571D" w:rsidRDefault="00B93501" w:rsidP="00B93501">
      <w:pPr>
        <w:pStyle w:val="WBPlattetekst"/>
        <w:spacing w:line="240" w:lineRule="exact"/>
        <w:rPr>
          <w:szCs w:val="22"/>
          <w:u w:val="single"/>
        </w:rPr>
      </w:pPr>
      <w:r w:rsidRPr="005629DF">
        <w:rPr>
          <w:szCs w:val="22"/>
          <w:u w:val="single"/>
        </w:rPr>
        <w:t>Waardering en ervaring</w:t>
      </w:r>
    </w:p>
    <w:p w14:paraId="55F1B44B" w14:textId="77777777" w:rsidR="00B93501" w:rsidRPr="007F571D" w:rsidRDefault="00B93501" w:rsidP="00B93501">
      <w:pPr>
        <w:pStyle w:val="WBPlattetekst"/>
        <w:spacing w:line="240" w:lineRule="exact"/>
        <w:rPr>
          <w:szCs w:val="22"/>
          <w:u w:val="single"/>
        </w:rPr>
      </w:pPr>
      <w:r w:rsidRPr="005629DF">
        <w:rPr>
          <w:szCs w:val="22"/>
        </w:rPr>
        <w:lastRenderedPageBreak/>
        <w:t>Me</w:t>
      </w:r>
      <w:r>
        <w:rPr>
          <w:szCs w:val="22"/>
        </w:rPr>
        <w:t xml:space="preserve">dewerkers die het model hebben toegepast </w:t>
      </w:r>
      <w:r w:rsidRPr="005629DF">
        <w:rPr>
          <w:szCs w:val="22"/>
        </w:rPr>
        <w:t>zijn doorgaans positief.</w:t>
      </w:r>
      <w:r>
        <w:rPr>
          <w:szCs w:val="22"/>
        </w:rPr>
        <w:t xml:space="preserve"> </w:t>
      </w:r>
      <w:r w:rsidRPr="005629DF">
        <w:rPr>
          <w:szCs w:val="22"/>
        </w:rPr>
        <w:t>Tijd wordt vaak gebruikt als reden om er (nog niet) mee aan de slag te gaan.</w:t>
      </w:r>
      <w:r>
        <w:rPr>
          <w:szCs w:val="22"/>
        </w:rPr>
        <w:t xml:space="preserve"> Er is een enthousiaste werkgroep die zich inzet om de positieve ervaringen nog meer in de organisatie te delen.</w:t>
      </w:r>
    </w:p>
    <w:p w14:paraId="349E9815" w14:textId="77777777" w:rsidR="00B93501" w:rsidRDefault="00B93501" w:rsidP="005629DF">
      <w:pPr>
        <w:pStyle w:val="WBPlattetekst"/>
        <w:spacing w:line="240" w:lineRule="exact"/>
        <w:rPr>
          <w:szCs w:val="22"/>
          <w:u w:val="single"/>
        </w:rPr>
      </w:pPr>
    </w:p>
    <w:p w14:paraId="433D3A9D" w14:textId="77777777" w:rsidR="005629DF" w:rsidRPr="005629DF" w:rsidRDefault="005629DF" w:rsidP="005629DF">
      <w:pPr>
        <w:pStyle w:val="WBPlattetekst"/>
        <w:spacing w:line="240" w:lineRule="exact"/>
        <w:rPr>
          <w:szCs w:val="22"/>
          <w:u w:val="single"/>
        </w:rPr>
      </w:pPr>
      <w:r w:rsidRPr="005629DF">
        <w:rPr>
          <w:szCs w:val="22"/>
          <w:u w:val="single"/>
        </w:rPr>
        <w:t>Planning</w:t>
      </w:r>
      <w:r>
        <w:rPr>
          <w:szCs w:val="22"/>
          <w:u w:val="single"/>
        </w:rPr>
        <w:t xml:space="preserve"> en uitdaging</w:t>
      </w:r>
    </w:p>
    <w:p w14:paraId="1EFE82D6" w14:textId="77777777" w:rsidR="005629DF" w:rsidRDefault="005629DF" w:rsidP="005629DF">
      <w:pPr>
        <w:pStyle w:val="WBPlattetekst"/>
        <w:spacing w:line="240" w:lineRule="exact"/>
        <w:rPr>
          <w:szCs w:val="22"/>
        </w:rPr>
      </w:pPr>
      <w:r>
        <w:rPr>
          <w:szCs w:val="22"/>
        </w:rPr>
        <w:t>Het doel voor 2021 is zeker nog haalbaar</w:t>
      </w:r>
      <w:r w:rsidR="007F571D">
        <w:rPr>
          <w:szCs w:val="22"/>
        </w:rPr>
        <w:t>. We</w:t>
      </w:r>
      <w:r>
        <w:rPr>
          <w:szCs w:val="22"/>
        </w:rPr>
        <w:t xml:space="preserve"> merken wel dat het thuiswerken door Covid-19 </w:t>
      </w:r>
      <w:r w:rsidR="007F571D">
        <w:rPr>
          <w:szCs w:val="22"/>
        </w:rPr>
        <w:t>het lastiger maakt</w:t>
      </w:r>
      <w:r>
        <w:rPr>
          <w:szCs w:val="22"/>
        </w:rPr>
        <w:t xml:space="preserve"> om collega’s te enthousiasmeren</w:t>
      </w:r>
      <w:r w:rsidR="007F571D">
        <w:rPr>
          <w:szCs w:val="22"/>
        </w:rPr>
        <w:t>,</w:t>
      </w:r>
      <w:r>
        <w:rPr>
          <w:szCs w:val="22"/>
        </w:rPr>
        <w:t xml:space="preserve"> </w:t>
      </w:r>
      <w:r w:rsidR="007F571D">
        <w:rPr>
          <w:szCs w:val="22"/>
        </w:rPr>
        <w:t xml:space="preserve">dan wanneer je </w:t>
      </w:r>
      <w:r>
        <w:rPr>
          <w:szCs w:val="22"/>
        </w:rPr>
        <w:t>offline interactieve sessies kan beleggen.</w:t>
      </w:r>
      <w:r w:rsidR="00B93501">
        <w:rPr>
          <w:szCs w:val="22"/>
        </w:rPr>
        <w:t xml:space="preserve"> </w:t>
      </w:r>
      <w:r w:rsidR="007F571D">
        <w:rPr>
          <w:szCs w:val="22"/>
        </w:rPr>
        <w:t xml:space="preserve">De </w:t>
      </w:r>
      <w:r w:rsidR="00B93501">
        <w:rPr>
          <w:szCs w:val="22"/>
        </w:rPr>
        <w:t>komende periode</w:t>
      </w:r>
      <w:r w:rsidR="007F571D">
        <w:rPr>
          <w:szCs w:val="22"/>
        </w:rPr>
        <w:t xml:space="preserve"> gaan we me</w:t>
      </w:r>
      <w:r w:rsidR="00B93501">
        <w:rPr>
          <w:szCs w:val="22"/>
        </w:rPr>
        <w:t xml:space="preserve">er aandacht </w:t>
      </w:r>
      <w:r w:rsidR="007F571D">
        <w:rPr>
          <w:szCs w:val="22"/>
        </w:rPr>
        <w:t>besteden aan de borging van</w:t>
      </w:r>
      <w:r w:rsidR="00B93501">
        <w:rPr>
          <w:szCs w:val="22"/>
        </w:rPr>
        <w:t xml:space="preserve"> leerervaring</w:t>
      </w:r>
      <w:r w:rsidR="007F571D">
        <w:rPr>
          <w:szCs w:val="22"/>
        </w:rPr>
        <w:t>en</w:t>
      </w:r>
      <w:r w:rsidR="00B93501">
        <w:rPr>
          <w:szCs w:val="22"/>
        </w:rPr>
        <w:t>.</w:t>
      </w:r>
    </w:p>
    <w:p w14:paraId="24EE1181" w14:textId="77777777" w:rsidR="00B93501" w:rsidRDefault="00B93501" w:rsidP="005629DF">
      <w:pPr>
        <w:pStyle w:val="WBPlattetekst"/>
        <w:spacing w:line="240" w:lineRule="exact"/>
        <w:rPr>
          <w:szCs w:val="22"/>
        </w:rPr>
      </w:pPr>
    </w:p>
    <w:p w14:paraId="5C223975" w14:textId="77777777" w:rsidR="00DB1118" w:rsidRPr="00373E1E" w:rsidRDefault="00DB1118" w:rsidP="00DB1118">
      <w:pPr>
        <w:spacing w:line="300" w:lineRule="atLeast"/>
        <w:rPr>
          <w:b/>
          <w:bCs/>
        </w:rPr>
      </w:pPr>
      <w:r w:rsidRPr="00373E1E">
        <w:rPr>
          <w:b/>
          <w:bCs/>
        </w:rPr>
        <w:t>HR-gesprekscyclus</w:t>
      </w:r>
    </w:p>
    <w:p w14:paraId="2803352B" w14:textId="77777777" w:rsidR="00B93501" w:rsidRDefault="00B93501" w:rsidP="00B93501">
      <w:pPr>
        <w:pStyle w:val="WBPlattetekst"/>
        <w:spacing w:line="240" w:lineRule="exact"/>
        <w:rPr>
          <w:szCs w:val="22"/>
          <w:u w:val="single"/>
        </w:rPr>
      </w:pPr>
      <w:r w:rsidRPr="00C02F06">
        <w:rPr>
          <w:szCs w:val="22"/>
          <w:u w:val="single"/>
        </w:rPr>
        <w:t>D</w:t>
      </w:r>
      <w:r>
        <w:rPr>
          <w:szCs w:val="22"/>
          <w:u w:val="single"/>
        </w:rPr>
        <w:t>oel</w:t>
      </w:r>
    </w:p>
    <w:p w14:paraId="1E1B692C" w14:textId="77777777" w:rsidR="00B93501" w:rsidRPr="00B93501" w:rsidRDefault="00B93501" w:rsidP="00B93501">
      <w:pPr>
        <w:pStyle w:val="WBPlattetekst"/>
        <w:spacing w:line="240" w:lineRule="exact"/>
        <w:rPr>
          <w:szCs w:val="22"/>
        </w:rPr>
      </w:pPr>
      <w:r w:rsidRPr="00B93501">
        <w:rPr>
          <w:szCs w:val="22"/>
        </w:rPr>
        <w:t>We willen de nieuwe gesprekscyclus voor de zomer 2021 implementeren, dat wil zeggen: één maal doorlopen hebben.</w:t>
      </w:r>
    </w:p>
    <w:p w14:paraId="1C9E7974" w14:textId="77777777" w:rsidR="00B93501" w:rsidRPr="00B93501" w:rsidRDefault="00B93501" w:rsidP="00B93501">
      <w:pPr>
        <w:pStyle w:val="WBPlattetekst"/>
        <w:spacing w:line="240" w:lineRule="exact"/>
        <w:rPr>
          <w:szCs w:val="22"/>
          <w:u w:val="single"/>
        </w:rPr>
      </w:pPr>
    </w:p>
    <w:p w14:paraId="06A62106" w14:textId="77777777" w:rsidR="00B93501" w:rsidRDefault="00B93501" w:rsidP="00B93501">
      <w:pPr>
        <w:pStyle w:val="WBPlattetekst"/>
        <w:spacing w:line="240" w:lineRule="exact"/>
        <w:rPr>
          <w:szCs w:val="22"/>
          <w:u w:val="single"/>
        </w:rPr>
      </w:pPr>
      <w:r w:rsidRPr="005629DF">
        <w:rPr>
          <w:szCs w:val="22"/>
          <w:u w:val="single"/>
        </w:rPr>
        <w:t>Uitgevoerde activiteiten</w:t>
      </w:r>
    </w:p>
    <w:p w14:paraId="2E4D9A67" w14:textId="77777777" w:rsidR="00B93501" w:rsidRDefault="00B93501" w:rsidP="00B93501">
      <w:pPr>
        <w:pStyle w:val="WBPlattetekst"/>
        <w:numPr>
          <w:ilvl w:val="0"/>
          <w:numId w:val="4"/>
        </w:numPr>
        <w:spacing w:line="240" w:lineRule="exact"/>
        <w:rPr>
          <w:szCs w:val="22"/>
        </w:rPr>
      </w:pPr>
      <w:r>
        <w:rPr>
          <w:szCs w:val="22"/>
        </w:rPr>
        <w:t>Begin 2021 is de formele besluitvorming over de ontwikkelgesprekken afgerond en zijn de voorbereidingen gestart met een implementatieplan (zie bijlage 3).</w:t>
      </w:r>
    </w:p>
    <w:p w14:paraId="7229363C" w14:textId="77777777" w:rsidR="003B15D6" w:rsidRDefault="003B15D6" w:rsidP="00B93501">
      <w:pPr>
        <w:pStyle w:val="WBPlattetekst"/>
        <w:numPr>
          <w:ilvl w:val="0"/>
          <w:numId w:val="4"/>
        </w:numPr>
        <w:spacing w:line="240" w:lineRule="exact"/>
        <w:rPr>
          <w:szCs w:val="22"/>
        </w:rPr>
      </w:pPr>
      <w:r>
        <w:rPr>
          <w:szCs w:val="22"/>
        </w:rPr>
        <w:t>Het implementatieplan is tot stand gekomen samen met medewerkers, zodat hun behoeften goed in beeld zijn.</w:t>
      </w:r>
    </w:p>
    <w:p w14:paraId="32128D50" w14:textId="77777777" w:rsidR="00B93501" w:rsidRPr="00B93501" w:rsidRDefault="00B93501" w:rsidP="00B93501">
      <w:pPr>
        <w:pStyle w:val="WBPlattetekst"/>
        <w:numPr>
          <w:ilvl w:val="0"/>
          <w:numId w:val="4"/>
        </w:numPr>
        <w:spacing w:line="240" w:lineRule="exact"/>
        <w:rPr>
          <w:szCs w:val="22"/>
          <w:u w:val="single"/>
        </w:rPr>
      </w:pPr>
      <w:r>
        <w:rPr>
          <w:szCs w:val="22"/>
        </w:rPr>
        <w:t>Alle voorbereidingen voor implementatie lopen en de gesprekken van collega’s die geen behoefte hebben aan het volgen van een training gaan op korte termijn van start.</w:t>
      </w:r>
    </w:p>
    <w:p w14:paraId="0CC41719" w14:textId="77777777" w:rsidR="00B93501" w:rsidRDefault="00B93501" w:rsidP="00B93501">
      <w:pPr>
        <w:pStyle w:val="WBPlattetekst"/>
        <w:spacing w:line="240" w:lineRule="exact"/>
        <w:rPr>
          <w:szCs w:val="22"/>
          <w:u w:val="single"/>
        </w:rPr>
      </w:pPr>
      <w:r>
        <w:rPr>
          <w:szCs w:val="22"/>
          <w:u w:val="single"/>
        </w:rPr>
        <w:t xml:space="preserve"> </w:t>
      </w:r>
    </w:p>
    <w:p w14:paraId="59B6D62C" w14:textId="77777777" w:rsidR="00B93501" w:rsidRPr="005629DF" w:rsidRDefault="00B93501" w:rsidP="00B93501">
      <w:pPr>
        <w:pStyle w:val="WBPlattetekst"/>
        <w:spacing w:line="240" w:lineRule="exact"/>
        <w:rPr>
          <w:szCs w:val="22"/>
          <w:u w:val="single"/>
        </w:rPr>
      </w:pPr>
      <w:r w:rsidRPr="005629DF">
        <w:rPr>
          <w:szCs w:val="22"/>
          <w:u w:val="single"/>
        </w:rPr>
        <w:t>Waardering en ervaring</w:t>
      </w:r>
    </w:p>
    <w:p w14:paraId="564349BF" w14:textId="77777777" w:rsidR="00B93501" w:rsidRDefault="00B93501" w:rsidP="00B93501">
      <w:pPr>
        <w:pStyle w:val="WBPlattetekst"/>
        <w:spacing w:line="240" w:lineRule="exact"/>
        <w:rPr>
          <w:szCs w:val="22"/>
        </w:rPr>
      </w:pPr>
      <w:r>
        <w:rPr>
          <w:szCs w:val="22"/>
        </w:rPr>
        <w:t xml:space="preserve">Nog niet van toepassing. </w:t>
      </w:r>
      <w:r w:rsidRPr="005629DF">
        <w:rPr>
          <w:szCs w:val="22"/>
        </w:rPr>
        <w:t>Me</w:t>
      </w:r>
      <w:r>
        <w:rPr>
          <w:szCs w:val="22"/>
        </w:rPr>
        <w:t>dewerkers moeten nog geïnformeerd worden over de nieuwe HR gesprekscyclus. Dit gebeurt voor de zomer.</w:t>
      </w:r>
    </w:p>
    <w:p w14:paraId="6E711693" w14:textId="77777777" w:rsidR="00B93501" w:rsidRDefault="00B93501" w:rsidP="00B93501">
      <w:pPr>
        <w:pStyle w:val="WBPlattetekst"/>
        <w:spacing w:line="240" w:lineRule="exact"/>
        <w:rPr>
          <w:szCs w:val="22"/>
          <w:u w:val="single"/>
        </w:rPr>
      </w:pPr>
    </w:p>
    <w:p w14:paraId="037BFEB7" w14:textId="77777777" w:rsidR="00B93501" w:rsidRPr="005629DF" w:rsidRDefault="00B93501" w:rsidP="00B93501">
      <w:pPr>
        <w:pStyle w:val="WBPlattetekst"/>
        <w:spacing w:line="240" w:lineRule="exact"/>
        <w:rPr>
          <w:szCs w:val="22"/>
          <w:u w:val="single"/>
        </w:rPr>
      </w:pPr>
      <w:r w:rsidRPr="005629DF">
        <w:rPr>
          <w:szCs w:val="22"/>
          <w:u w:val="single"/>
        </w:rPr>
        <w:t>Planning</w:t>
      </w:r>
      <w:r>
        <w:rPr>
          <w:szCs w:val="22"/>
          <w:u w:val="single"/>
        </w:rPr>
        <w:t xml:space="preserve"> </w:t>
      </w:r>
    </w:p>
    <w:p w14:paraId="46E768F4" w14:textId="77777777" w:rsidR="003B15D6" w:rsidRDefault="00B93501" w:rsidP="00B93501">
      <w:pPr>
        <w:pStyle w:val="WBPlattetekst"/>
        <w:spacing w:line="240" w:lineRule="exact"/>
        <w:rPr>
          <w:szCs w:val="22"/>
        </w:rPr>
      </w:pPr>
      <w:r>
        <w:rPr>
          <w:szCs w:val="22"/>
        </w:rPr>
        <w:t xml:space="preserve">De aangepaste planning is dat alle managers en medewerkers voor het eind van het jaar minimaal </w:t>
      </w:r>
      <w:r w:rsidR="003B15D6">
        <w:rPr>
          <w:szCs w:val="22"/>
        </w:rPr>
        <w:t xml:space="preserve">een ontwikkelgesprek met elkaar hebben gevoerd. Op basis van vrijwilligheid kunnen zij in juni of september een training in volgen. Voor de managers geldt dat zij allemaal een training volgen; deze is ingepast in het </w:t>
      </w:r>
      <w:proofErr w:type="spellStart"/>
      <w:r w:rsidR="003B15D6">
        <w:rPr>
          <w:szCs w:val="22"/>
        </w:rPr>
        <w:t>managementontwikkeltraject</w:t>
      </w:r>
      <w:proofErr w:type="spellEnd"/>
      <w:r w:rsidR="003B15D6">
        <w:rPr>
          <w:szCs w:val="22"/>
        </w:rPr>
        <w:t>.</w:t>
      </w:r>
    </w:p>
    <w:p w14:paraId="36B23481" w14:textId="77777777" w:rsidR="003B15D6" w:rsidRPr="003B15D6" w:rsidRDefault="003B15D6" w:rsidP="00B93501">
      <w:pPr>
        <w:pStyle w:val="WBPlattetekst"/>
        <w:spacing w:line="240" w:lineRule="exact"/>
        <w:rPr>
          <w:szCs w:val="22"/>
          <w:u w:val="single"/>
        </w:rPr>
      </w:pPr>
    </w:p>
    <w:p w14:paraId="6D9506DC" w14:textId="77777777" w:rsidR="00B93501" w:rsidRPr="003B15D6" w:rsidRDefault="003B15D6" w:rsidP="003B15D6">
      <w:pPr>
        <w:pStyle w:val="WBPlattetekst"/>
        <w:spacing w:line="240" w:lineRule="exact"/>
        <w:rPr>
          <w:szCs w:val="22"/>
          <w:u w:val="single"/>
        </w:rPr>
      </w:pPr>
      <w:r w:rsidRPr="003B15D6">
        <w:rPr>
          <w:szCs w:val="22"/>
          <w:u w:val="single"/>
        </w:rPr>
        <w:t>U</w:t>
      </w:r>
      <w:r w:rsidR="00B93501" w:rsidRPr="003B15D6">
        <w:rPr>
          <w:szCs w:val="22"/>
          <w:u w:val="single"/>
        </w:rPr>
        <w:t>itdaging</w:t>
      </w:r>
    </w:p>
    <w:p w14:paraId="09352980" w14:textId="77777777" w:rsidR="003B15D6" w:rsidRPr="003B15D6" w:rsidRDefault="003B15D6" w:rsidP="00552566">
      <w:pPr>
        <w:pStyle w:val="WBPlattetekst"/>
        <w:spacing w:line="240" w:lineRule="exact"/>
        <w:rPr>
          <w:szCs w:val="22"/>
        </w:rPr>
      </w:pPr>
      <w:r w:rsidRPr="003B15D6">
        <w:rPr>
          <w:szCs w:val="22"/>
        </w:rPr>
        <w:t>Medewerkers echt zelf regie laten pakken op hun eigen ontwikkeling. Dit vraagt kwetsbaar opstellen, openheid over wat je wil en kan leren, het goede gesprek voeren. De verwachting is dat veel collega’s dit spannend vinden. We willen dit ‘opvang</w:t>
      </w:r>
      <w:r>
        <w:rPr>
          <w:szCs w:val="22"/>
        </w:rPr>
        <w:t>en</w:t>
      </w:r>
      <w:r w:rsidRPr="003B15D6">
        <w:rPr>
          <w:szCs w:val="22"/>
        </w:rPr>
        <w:t>’</w:t>
      </w:r>
      <w:r>
        <w:rPr>
          <w:szCs w:val="22"/>
        </w:rPr>
        <w:t xml:space="preserve"> </w:t>
      </w:r>
      <w:r w:rsidRPr="003B15D6">
        <w:rPr>
          <w:szCs w:val="22"/>
        </w:rPr>
        <w:t>door goede training van het management, van de medewerkers en hele goede voorlichting.</w:t>
      </w:r>
    </w:p>
    <w:p w14:paraId="5785C57A" w14:textId="77777777" w:rsidR="00DB1118" w:rsidRDefault="00DB1118" w:rsidP="00DB1118">
      <w:pPr>
        <w:spacing w:line="300" w:lineRule="atLeast"/>
      </w:pPr>
    </w:p>
    <w:p w14:paraId="41F5B914" w14:textId="77777777" w:rsidR="00DB1118" w:rsidRPr="00200BBA" w:rsidRDefault="00DB1118" w:rsidP="00200BBA">
      <w:pPr>
        <w:pStyle w:val="WBPlattetekst"/>
        <w:spacing w:line="240" w:lineRule="exact"/>
        <w:rPr>
          <w:b/>
          <w:szCs w:val="22"/>
        </w:rPr>
      </w:pPr>
      <w:proofErr w:type="spellStart"/>
      <w:r w:rsidRPr="00200BBA">
        <w:rPr>
          <w:b/>
          <w:szCs w:val="22"/>
        </w:rPr>
        <w:t>Managementontwikkeltraject</w:t>
      </w:r>
      <w:proofErr w:type="spellEnd"/>
    </w:p>
    <w:p w14:paraId="0ACA135A" w14:textId="77777777" w:rsidR="003B15D6" w:rsidRDefault="003B15D6" w:rsidP="003B15D6">
      <w:pPr>
        <w:pStyle w:val="WBPlattetekst"/>
        <w:spacing w:line="240" w:lineRule="exact"/>
        <w:rPr>
          <w:szCs w:val="22"/>
          <w:u w:val="single"/>
        </w:rPr>
      </w:pPr>
      <w:r w:rsidRPr="00C02F06">
        <w:rPr>
          <w:szCs w:val="22"/>
          <w:u w:val="single"/>
        </w:rPr>
        <w:t>D</w:t>
      </w:r>
      <w:r>
        <w:rPr>
          <w:szCs w:val="22"/>
          <w:u w:val="single"/>
        </w:rPr>
        <w:t>oel</w:t>
      </w:r>
    </w:p>
    <w:p w14:paraId="05552A6E" w14:textId="77777777" w:rsidR="00D71B89" w:rsidRDefault="003B15D6" w:rsidP="003B15D6">
      <w:pPr>
        <w:pStyle w:val="WBPlattetekst"/>
        <w:spacing w:line="240" w:lineRule="exact"/>
        <w:rPr>
          <w:szCs w:val="22"/>
        </w:rPr>
      </w:pPr>
      <w:r w:rsidRPr="00200BBA">
        <w:rPr>
          <w:szCs w:val="22"/>
        </w:rPr>
        <w:t xml:space="preserve">Ondersteunen van het managementteam bij het ontwikkelen van Samen </w:t>
      </w:r>
      <w:r w:rsidR="00200BBA">
        <w:rPr>
          <w:szCs w:val="22"/>
        </w:rPr>
        <w:t xml:space="preserve">West </w:t>
      </w:r>
      <w:proofErr w:type="spellStart"/>
      <w:r w:rsidR="00200BBA">
        <w:rPr>
          <w:szCs w:val="22"/>
        </w:rPr>
        <w:t>B</w:t>
      </w:r>
      <w:r w:rsidRPr="00200BBA">
        <w:rPr>
          <w:szCs w:val="22"/>
        </w:rPr>
        <w:t>etuws</w:t>
      </w:r>
      <w:proofErr w:type="spellEnd"/>
      <w:r w:rsidRPr="00200BBA">
        <w:rPr>
          <w:szCs w:val="22"/>
        </w:rPr>
        <w:t xml:space="preserve"> Werken en </w:t>
      </w:r>
      <w:r w:rsidR="00D71B89">
        <w:rPr>
          <w:szCs w:val="22"/>
        </w:rPr>
        <w:t>het met elkaar werkende</w:t>
      </w:r>
      <w:r w:rsidR="007F571D">
        <w:rPr>
          <w:szCs w:val="22"/>
        </w:rPr>
        <w:t xml:space="preserve"> </w:t>
      </w:r>
      <w:r w:rsidR="00D71B89">
        <w:rPr>
          <w:szCs w:val="22"/>
        </w:rPr>
        <w:t>weg vormgeven</w:t>
      </w:r>
      <w:r w:rsidR="007F571D">
        <w:rPr>
          <w:szCs w:val="22"/>
        </w:rPr>
        <w:t xml:space="preserve"> van het</w:t>
      </w:r>
      <w:r w:rsidR="00D71B89">
        <w:rPr>
          <w:szCs w:val="22"/>
        </w:rPr>
        <w:t xml:space="preserve"> </w:t>
      </w:r>
      <w:proofErr w:type="spellStart"/>
      <w:r w:rsidR="007F571D">
        <w:rPr>
          <w:szCs w:val="22"/>
        </w:rPr>
        <w:t>managementontwikkeltraject</w:t>
      </w:r>
      <w:proofErr w:type="spellEnd"/>
      <w:r w:rsidR="007F571D">
        <w:rPr>
          <w:szCs w:val="22"/>
        </w:rPr>
        <w:t xml:space="preserve"> </w:t>
      </w:r>
      <w:r w:rsidR="00D71B89">
        <w:rPr>
          <w:szCs w:val="22"/>
        </w:rPr>
        <w:t>als team.</w:t>
      </w:r>
    </w:p>
    <w:p w14:paraId="2F49836C" w14:textId="77777777" w:rsidR="003B15D6" w:rsidRPr="00B93501" w:rsidRDefault="00D71B89" w:rsidP="003B15D6">
      <w:pPr>
        <w:pStyle w:val="WBPlattetekst"/>
        <w:spacing w:line="240" w:lineRule="exact"/>
        <w:rPr>
          <w:szCs w:val="22"/>
          <w:u w:val="single"/>
        </w:rPr>
      </w:pPr>
      <w:r>
        <w:rPr>
          <w:szCs w:val="22"/>
        </w:rPr>
        <w:t xml:space="preserve"> </w:t>
      </w:r>
    </w:p>
    <w:p w14:paraId="32438853" w14:textId="77777777" w:rsidR="003B15D6" w:rsidRDefault="003B15D6" w:rsidP="003B15D6">
      <w:pPr>
        <w:pStyle w:val="WBPlattetekst"/>
        <w:spacing w:line="240" w:lineRule="exact"/>
        <w:rPr>
          <w:szCs w:val="22"/>
          <w:u w:val="single"/>
        </w:rPr>
      </w:pPr>
      <w:r w:rsidRPr="005629DF">
        <w:rPr>
          <w:szCs w:val="22"/>
          <w:u w:val="single"/>
        </w:rPr>
        <w:t>Uitgevoerde activiteiten</w:t>
      </w:r>
    </w:p>
    <w:p w14:paraId="63D19392" w14:textId="77777777" w:rsidR="003B15D6" w:rsidRPr="00200BBA" w:rsidRDefault="003B15D6" w:rsidP="00200BBA">
      <w:pPr>
        <w:pStyle w:val="WBPlattetekst"/>
        <w:spacing w:line="240" w:lineRule="exact"/>
        <w:rPr>
          <w:szCs w:val="22"/>
        </w:rPr>
      </w:pPr>
      <w:r w:rsidRPr="00200BBA">
        <w:rPr>
          <w:szCs w:val="22"/>
        </w:rPr>
        <w:t xml:space="preserve">Na de aanbesteding </w:t>
      </w:r>
      <w:r w:rsidR="007F571D">
        <w:rPr>
          <w:szCs w:val="22"/>
        </w:rPr>
        <w:t>is e</w:t>
      </w:r>
      <w:r w:rsidRPr="00200BBA">
        <w:rPr>
          <w:szCs w:val="22"/>
        </w:rPr>
        <w:t>en werkgroep van managers gevormd, die het programma vormgeven</w:t>
      </w:r>
      <w:r w:rsidR="007F571D" w:rsidRPr="007F571D">
        <w:rPr>
          <w:szCs w:val="22"/>
        </w:rPr>
        <w:t xml:space="preserve"> </w:t>
      </w:r>
      <w:r w:rsidR="007F571D" w:rsidRPr="00200BBA">
        <w:rPr>
          <w:szCs w:val="22"/>
        </w:rPr>
        <w:t>in co</w:t>
      </w:r>
      <w:r w:rsidR="007F571D">
        <w:rPr>
          <w:szCs w:val="22"/>
        </w:rPr>
        <w:t>-</w:t>
      </w:r>
      <w:r w:rsidR="007F571D" w:rsidRPr="00200BBA">
        <w:rPr>
          <w:szCs w:val="22"/>
        </w:rPr>
        <w:t>creatie met de trainers</w:t>
      </w:r>
      <w:r w:rsidRPr="00200BBA">
        <w:rPr>
          <w:szCs w:val="22"/>
        </w:rPr>
        <w:t>.</w:t>
      </w:r>
    </w:p>
    <w:p w14:paraId="7A172373" w14:textId="77777777" w:rsidR="003B15D6" w:rsidRPr="00200BBA" w:rsidRDefault="003B15D6" w:rsidP="00200BBA">
      <w:pPr>
        <w:pStyle w:val="WBPlattetekst"/>
        <w:spacing w:line="240" w:lineRule="exact"/>
        <w:rPr>
          <w:szCs w:val="22"/>
        </w:rPr>
      </w:pPr>
      <w:r w:rsidRPr="00200BBA">
        <w:rPr>
          <w:szCs w:val="22"/>
        </w:rPr>
        <w:t xml:space="preserve">Er hebben drie </w:t>
      </w:r>
      <w:proofErr w:type="spellStart"/>
      <w:r w:rsidRPr="00200BBA">
        <w:rPr>
          <w:szCs w:val="22"/>
        </w:rPr>
        <w:t>managementontwikkel</w:t>
      </w:r>
      <w:proofErr w:type="spellEnd"/>
      <w:r w:rsidR="00D71B89">
        <w:rPr>
          <w:szCs w:val="22"/>
        </w:rPr>
        <w:t>-</w:t>
      </w:r>
      <w:r w:rsidRPr="00200BBA">
        <w:rPr>
          <w:szCs w:val="22"/>
        </w:rPr>
        <w:t>bijeenkomsten en twee intervisiemomenten plaatsgevonden, online.</w:t>
      </w:r>
      <w:r w:rsidR="007F571D">
        <w:rPr>
          <w:szCs w:val="22"/>
        </w:rPr>
        <w:t xml:space="preserve"> In de bijeenkomsten is to</w:t>
      </w:r>
      <w:r w:rsidRPr="00200BBA">
        <w:rPr>
          <w:szCs w:val="22"/>
        </w:rPr>
        <w:t>t nu toe aandacht</w:t>
      </w:r>
      <w:r w:rsidR="007F571D">
        <w:rPr>
          <w:szCs w:val="22"/>
        </w:rPr>
        <w:t xml:space="preserve"> besteed aan: </w:t>
      </w:r>
      <w:r w:rsidRPr="00200BBA">
        <w:rPr>
          <w:szCs w:val="22"/>
        </w:rPr>
        <w:t xml:space="preserve">voor waar komen we vandaan, waar staan we nu, </w:t>
      </w:r>
      <w:r w:rsidR="007F571D">
        <w:rPr>
          <w:szCs w:val="22"/>
        </w:rPr>
        <w:t>wat vinden we belangrijk in de samen</w:t>
      </w:r>
      <w:r w:rsidRPr="00200BBA">
        <w:rPr>
          <w:szCs w:val="22"/>
        </w:rPr>
        <w:t>werk</w:t>
      </w:r>
      <w:r w:rsidR="007F571D">
        <w:rPr>
          <w:szCs w:val="22"/>
        </w:rPr>
        <w:t>ing</w:t>
      </w:r>
      <w:r w:rsidR="00200BBA" w:rsidRPr="00200BBA">
        <w:rPr>
          <w:szCs w:val="22"/>
        </w:rPr>
        <w:t>, wat zijn onze (team)ontwikkelopgaven, en wat brengt een ieder mee vanuit persoonlijk leiderschap.</w:t>
      </w:r>
    </w:p>
    <w:p w14:paraId="64B7E3B1" w14:textId="77777777" w:rsidR="00200BBA" w:rsidRPr="00200BBA" w:rsidRDefault="00200BBA" w:rsidP="00200BBA">
      <w:pPr>
        <w:pStyle w:val="WBPlattetekst"/>
        <w:spacing w:line="240" w:lineRule="exact"/>
        <w:rPr>
          <w:szCs w:val="22"/>
          <w:u w:val="single"/>
        </w:rPr>
      </w:pPr>
    </w:p>
    <w:p w14:paraId="7DA6F34F" w14:textId="77777777" w:rsidR="00200BBA" w:rsidRPr="005629DF" w:rsidRDefault="00200BBA" w:rsidP="00200BBA">
      <w:pPr>
        <w:pStyle w:val="WBPlattetekst"/>
        <w:spacing w:line="240" w:lineRule="exact"/>
        <w:rPr>
          <w:szCs w:val="22"/>
          <w:u w:val="single"/>
        </w:rPr>
      </w:pPr>
      <w:r w:rsidRPr="005629DF">
        <w:rPr>
          <w:szCs w:val="22"/>
          <w:u w:val="single"/>
        </w:rPr>
        <w:t>Waardering en ervaring</w:t>
      </w:r>
    </w:p>
    <w:p w14:paraId="08D12121" w14:textId="77777777" w:rsidR="00200BBA" w:rsidRDefault="00200BBA" w:rsidP="00200BBA">
      <w:pPr>
        <w:pStyle w:val="WBPlattetekst"/>
        <w:spacing w:line="240" w:lineRule="exact"/>
        <w:rPr>
          <w:szCs w:val="22"/>
        </w:rPr>
      </w:pPr>
      <w:r>
        <w:rPr>
          <w:szCs w:val="22"/>
        </w:rPr>
        <w:t xml:space="preserve">Het management is (samen met de trainers) van mening dat er grote stappen worden gezet. Er is een enorme bereidheid om te leren. De zorg dat het ontwikkeltraject te veel tijd zou kosten </w:t>
      </w:r>
      <w:r w:rsidR="007F571D">
        <w:rPr>
          <w:szCs w:val="22"/>
        </w:rPr>
        <w:t>ebt weg</w:t>
      </w:r>
      <w:r>
        <w:rPr>
          <w:szCs w:val="22"/>
        </w:rPr>
        <w:t xml:space="preserve"> omdat </w:t>
      </w:r>
      <w:r w:rsidR="007F571D">
        <w:rPr>
          <w:szCs w:val="22"/>
        </w:rPr>
        <w:t xml:space="preserve">de ervaren vooruitgang </w:t>
      </w:r>
      <w:r>
        <w:rPr>
          <w:szCs w:val="22"/>
        </w:rPr>
        <w:t>inzicht en energie</w:t>
      </w:r>
      <w:r w:rsidR="007F571D">
        <w:rPr>
          <w:szCs w:val="22"/>
        </w:rPr>
        <w:t xml:space="preserve"> oplevert.</w:t>
      </w:r>
    </w:p>
    <w:p w14:paraId="59F0932D" w14:textId="77777777" w:rsidR="00200BBA" w:rsidRDefault="00200BBA" w:rsidP="00200BBA">
      <w:pPr>
        <w:pStyle w:val="WBPlattetekst"/>
        <w:spacing w:line="240" w:lineRule="exact"/>
        <w:rPr>
          <w:szCs w:val="22"/>
          <w:u w:val="single"/>
        </w:rPr>
      </w:pPr>
    </w:p>
    <w:p w14:paraId="7D4B1B48" w14:textId="77777777" w:rsidR="00200BBA" w:rsidRPr="00200BBA" w:rsidRDefault="00200BBA" w:rsidP="00200BBA">
      <w:pPr>
        <w:pStyle w:val="WBPlattetekst"/>
        <w:spacing w:line="240" w:lineRule="exact"/>
        <w:rPr>
          <w:szCs w:val="22"/>
          <w:u w:val="single"/>
        </w:rPr>
      </w:pPr>
      <w:r w:rsidRPr="00200BBA">
        <w:rPr>
          <w:szCs w:val="22"/>
          <w:u w:val="single"/>
        </w:rPr>
        <w:t>Uitdaging</w:t>
      </w:r>
    </w:p>
    <w:p w14:paraId="4562959D" w14:textId="77777777" w:rsidR="00200BBA" w:rsidRPr="00200BBA" w:rsidRDefault="00200BBA" w:rsidP="00200BBA">
      <w:pPr>
        <w:pStyle w:val="WBPlattetekst"/>
        <w:spacing w:line="240" w:lineRule="exact"/>
        <w:rPr>
          <w:szCs w:val="22"/>
        </w:rPr>
      </w:pPr>
      <w:r w:rsidRPr="00200BBA">
        <w:rPr>
          <w:szCs w:val="22"/>
        </w:rPr>
        <w:t>Het verbinden van het management ontwikkeltraject met de teamopgave van elke manager en de wijze waarop je hier</w:t>
      </w:r>
      <w:r>
        <w:rPr>
          <w:szCs w:val="22"/>
        </w:rPr>
        <w:t xml:space="preserve"> </w:t>
      </w:r>
      <w:r w:rsidRPr="00200BBA">
        <w:rPr>
          <w:szCs w:val="22"/>
        </w:rPr>
        <w:t>aan</w:t>
      </w:r>
      <w:r>
        <w:rPr>
          <w:szCs w:val="22"/>
        </w:rPr>
        <w:t xml:space="preserve"> werkt: </w:t>
      </w:r>
      <w:r w:rsidRPr="00200BBA">
        <w:rPr>
          <w:szCs w:val="22"/>
        </w:rPr>
        <w:t>volgens de principes van het Lerend Veranderen. Dat houdt o.a. in:</w:t>
      </w:r>
      <w:r w:rsidR="00D52FD2">
        <w:rPr>
          <w:szCs w:val="22"/>
        </w:rPr>
        <w:t xml:space="preserve"> </w:t>
      </w:r>
      <w:proofErr w:type="spellStart"/>
      <w:r w:rsidR="00D52FD2">
        <w:rPr>
          <w:szCs w:val="22"/>
        </w:rPr>
        <w:t>tçh</w:t>
      </w:r>
      <w:proofErr w:type="spellEnd"/>
      <w:r w:rsidR="00D52FD2">
        <w:rPr>
          <w:szCs w:val="22"/>
        </w:rPr>
        <w:t xml:space="preserve"> </w:t>
      </w:r>
      <w:r w:rsidRPr="00200BBA">
        <w:rPr>
          <w:szCs w:val="22"/>
        </w:rPr>
        <w:t xml:space="preserve"> samen met je team op pad gaan terwijl </w:t>
      </w:r>
      <w:r w:rsidR="00D52FD2">
        <w:rPr>
          <w:szCs w:val="22"/>
        </w:rPr>
        <w:t>(</w:t>
      </w:r>
      <w:r w:rsidRPr="00200BBA">
        <w:rPr>
          <w:szCs w:val="22"/>
        </w:rPr>
        <w:t>nog</w:t>
      </w:r>
      <w:r w:rsidR="00D52FD2">
        <w:rPr>
          <w:szCs w:val="22"/>
        </w:rPr>
        <w:t>)</w:t>
      </w:r>
      <w:r w:rsidRPr="00200BBA">
        <w:rPr>
          <w:szCs w:val="22"/>
        </w:rPr>
        <w:t xml:space="preserve"> niet alles duidelijk is.</w:t>
      </w:r>
    </w:p>
    <w:p w14:paraId="721276A2" w14:textId="77777777" w:rsidR="003B15D6" w:rsidRPr="003B15D6" w:rsidRDefault="003B15D6" w:rsidP="003B15D6">
      <w:pPr>
        <w:pStyle w:val="WBPlattetekst"/>
        <w:spacing w:line="240" w:lineRule="exact"/>
        <w:rPr>
          <w:szCs w:val="22"/>
          <w:u w:val="single"/>
        </w:rPr>
      </w:pPr>
    </w:p>
    <w:p w14:paraId="495E1372" w14:textId="77777777" w:rsidR="00DB1118" w:rsidRDefault="00DB1118" w:rsidP="00DB1118">
      <w:pPr>
        <w:spacing w:line="300" w:lineRule="atLeast"/>
        <w:rPr>
          <w:b/>
          <w:bCs/>
        </w:rPr>
      </w:pPr>
      <w:r w:rsidRPr="00C931C5">
        <w:rPr>
          <w:b/>
          <w:bCs/>
        </w:rPr>
        <w:t>Coördinatiepunt</w:t>
      </w:r>
      <w:r>
        <w:rPr>
          <w:b/>
          <w:bCs/>
        </w:rPr>
        <w:t xml:space="preserve"> Lerende Organisatie</w:t>
      </w:r>
    </w:p>
    <w:p w14:paraId="391CDA26" w14:textId="77777777" w:rsidR="00D71B89" w:rsidRDefault="00D71B89" w:rsidP="00D71B89">
      <w:pPr>
        <w:pStyle w:val="WBPlattetekst"/>
        <w:spacing w:line="240" w:lineRule="exact"/>
        <w:rPr>
          <w:szCs w:val="22"/>
          <w:u w:val="single"/>
        </w:rPr>
      </w:pPr>
      <w:r w:rsidRPr="00C02F06">
        <w:rPr>
          <w:szCs w:val="22"/>
          <w:u w:val="single"/>
        </w:rPr>
        <w:t>D</w:t>
      </w:r>
      <w:r>
        <w:rPr>
          <w:szCs w:val="22"/>
          <w:u w:val="single"/>
        </w:rPr>
        <w:t>oel</w:t>
      </w:r>
    </w:p>
    <w:p w14:paraId="22E9C690" w14:textId="77777777" w:rsidR="00D71B89" w:rsidRDefault="00D71B89" w:rsidP="00D71B89">
      <w:pPr>
        <w:pStyle w:val="WBPlattetekst"/>
        <w:spacing w:line="240" w:lineRule="exact"/>
      </w:pPr>
      <w:r>
        <w:t>Het organiseren</w:t>
      </w:r>
      <w:r w:rsidR="007467FD">
        <w:t>/inrichten</w:t>
      </w:r>
      <w:r>
        <w:t xml:space="preserve"> van de </w:t>
      </w:r>
      <w:r w:rsidRPr="0099140D">
        <w:t>structurele ondersteun</w:t>
      </w:r>
      <w:r>
        <w:t>ing voor de lerende organisatie.</w:t>
      </w:r>
    </w:p>
    <w:p w14:paraId="7D734538" w14:textId="77777777" w:rsidR="007467FD" w:rsidRPr="00B93501" w:rsidRDefault="007467FD" w:rsidP="00D71B89">
      <w:pPr>
        <w:pStyle w:val="WBPlattetekst"/>
        <w:spacing w:line="240" w:lineRule="exact"/>
        <w:rPr>
          <w:szCs w:val="22"/>
          <w:u w:val="single"/>
        </w:rPr>
      </w:pPr>
    </w:p>
    <w:p w14:paraId="4A337D6A" w14:textId="77777777" w:rsidR="00D71B89" w:rsidRDefault="00D52FD2" w:rsidP="00D71B89">
      <w:pPr>
        <w:pStyle w:val="WBPlattetekst"/>
        <w:spacing w:line="240" w:lineRule="exact"/>
        <w:rPr>
          <w:szCs w:val="22"/>
          <w:u w:val="single"/>
        </w:rPr>
      </w:pPr>
      <w:r>
        <w:rPr>
          <w:noProof/>
          <w:lang w:eastAsia="nl-NL"/>
        </w:rPr>
        <w:drawing>
          <wp:anchor distT="0" distB="0" distL="114300" distR="114300" simplePos="0" relativeHeight="251660288" behindDoc="1" locked="0" layoutInCell="1" allowOverlap="1" wp14:anchorId="6DCF0926" wp14:editId="3A9EDB95">
            <wp:simplePos x="0" y="0"/>
            <wp:positionH relativeFrom="column">
              <wp:posOffset>3528695</wp:posOffset>
            </wp:positionH>
            <wp:positionV relativeFrom="paragraph">
              <wp:posOffset>13970</wp:posOffset>
            </wp:positionV>
            <wp:extent cx="2598420" cy="22364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8420" cy="2236470"/>
                    </a:xfrm>
                    <a:prstGeom prst="rect">
                      <a:avLst/>
                    </a:prstGeom>
                  </pic:spPr>
                </pic:pic>
              </a:graphicData>
            </a:graphic>
            <wp14:sizeRelH relativeFrom="page">
              <wp14:pctWidth>0</wp14:pctWidth>
            </wp14:sizeRelH>
            <wp14:sizeRelV relativeFrom="page">
              <wp14:pctHeight>0</wp14:pctHeight>
            </wp14:sizeRelV>
          </wp:anchor>
        </w:drawing>
      </w:r>
      <w:r w:rsidR="00D71B89" w:rsidRPr="005629DF">
        <w:rPr>
          <w:szCs w:val="22"/>
          <w:u w:val="single"/>
        </w:rPr>
        <w:t>Uitgevoerde activiteiten</w:t>
      </w:r>
    </w:p>
    <w:p w14:paraId="345F1FF4" w14:textId="77777777" w:rsidR="007467FD" w:rsidRDefault="007467FD" w:rsidP="007467FD">
      <w:pPr>
        <w:pStyle w:val="WBPlattetekst"/>
        <w:numPr>
          <w:ilvl w:val="0"/>
          <w:numId w:val="4"/>
        </w:numPr>
        <w:spacing w:line="240" w:lineRule="exact"/>
        <w:rPr>
          <w:szCs w:val="22"/>
        </w:rPr>
      </w:pPr>
      <w:r>
        <w:rPr>
          <w:szCs w:val="22"/>
        </w:rPr>
        <w:t>Bepaald is welke functies in het coördinatiepunt ingevuld moeten worden. Dit gaan we invullen voor 2 à 3 jaar en monitoren of dit ook aansluit bij wat nodig is (zie bijlage 4).</w:t>
      </w:r>
    </w:p>
    <w:p w14:paraId="4059A251" w14:textId="77777777" w:rsidR="007467FD" w:rsidRDefault="00D52FD2" w:rsidP="007467FD">
      <w:pPr>
        <w:pStyle w:val="WBPlattetekst"/>
        <w:numPr>
          <w:ilvl w:val="0"/>
          <w:numId w:val="4"/>
        </w:numPr>
        <w:spacing w:line="240" w:lineRule="exact"/>
        <w:rPr>
          <w:szCs w:val="22"/>
        </w:rPr>
      </w:pPr>
      <w:r>
        <w:rPr>
          <w:szCs w:val="22"/>
        </w:rPr>
        <w:t xml:space="preserve">Voorbereiding van de aanbesteding van </w:t>
      </w:r>
      <w:r w:rsidR="007467FD">
        <w:rPr>
          <w:szCs w:val="22"/>
        </w:rPr>
        <w:t>een online-platform</w:t>
      </w:r>
      <w:r>
        <w:rPr>
          <w:szCs w:val="22"/>
        </w:rPr>
        <w:t>, waarin vraag en</w:t>
      </w:r>
      <w:r w:rsidR="007467FD">
        <w:rPr>
          <w:szCs w:val="22"/>
        </w:rPr>
        <w:t xml:space="preserve"> aanbod voor leren en ontwikkelen blijvend </w:t>
      </w:r>
      <w:r>
        <w:rPr>
          <w:szCs w:val="22"/>
        </w:rPr>
        <w:t>wordt</w:t>
      </w:r>
      <w:r w:rsidR="007467FD">
        <w:rPr>
          <w:szCs w:val="22"/>
        </w:rPr>
        <w:t xml:space="preserve"> ondersteun</w:t>
      </w:r>
      <w:r>
        <w:rPr>
          <w:szCs w:val="22"/>
        </w:rPr>
        <w:t>d</w:t>
      </w:r>
      <w:r w:rsidR="007467FD">
        <w:rPr>
          <w:szCs w:val="22"/>
        </w:rPr>
        <w:t>.</w:t>
      </w:r>
    </w:p>
    <w:p w14:paraId="49B4CCA0" w14:textId="77777777" w:rsidR="007467FD" w:rsidRDefault="007467FD" w:rsidP="007467FD">
      <w:pPr>
        <w:pStyle w:val="WBPlattetekst"/>
        <w:spacing w:line="240" w:lineRule="exact"/>
        <w:rPr>
          <w:szCs w:val="22"/>
        </w:rPr>
      </w:pPr>
    </w:p>
    <w:p w14:paraId="381AEFBD" w14:textId="77777777" w:rsidR="00D71B89" w:rsidRPr="005629DF" w:rsidRDefault="00D71B89" w:rsidP="00D71B89">
      <w:pPr>
        <w:pStyle w:val="WBPlattetekst"/>
        <w:spacing w:line="240" w:lineRule="exact"/>
        <w:rPr>
          <w:szCs w:val="22"/>
          <w:u w:val="single"/>
        </w:rPr>
      </w:pPr>
      <w:r w:rsidRPr="005629DF">
        <w:rPr>
          <w:szCs w:val="22"/>
          <w:u w:val="single"/>
        </w:rPr>
        <w:t>Waardering en ervaring</w:t>
      </w:r>
    </w:p>
    <w:p w14:paraId="7C6C08C9" w14:textId="77777777" w:rsidR="00D71B89" w:rsidRDefault="007467FD" w:rsidP="00D71B89">
      <w:pPr>
        <w:pStyle w:val="WBPlattetekst"/>
        <w:spacing w:line="240" w:lineRule="exact"/>
        <w:rPr>
          <w:szCs w:val="22"/>
        </w:rPr>
      </w:pPr>
      <w:r>
        <w:rPr>
          <w:szCs w:val="22"/>
        </w:rPr>
        <w:t>Nog niet van toepassing.</w:t>
      </w:r>
    </w:p>
    <w:p w14:paraId="579A1322" w14:textId="77777777" w:rsidR="00D71B89" w:rsidRDefault="00D71B89" w:rsidP="00D71B89">
      <w:pPr>
        <w:pStyle w:val="WBPlattetekst"/>
        <w:spacing w:line="240" w:lineRule="exact"/>
        <w:rPr>
          <w:szCs w:val="22"/>
          <w:u w:val="single"/>
        </w:rPr>
      </w:pPr>
    </w:p>
    <w:p w14:paraId="4CDCF2F7" w14:textId="77777777" w:rsidR="00D71B89" w:rsidRPr="00200BBA" w:rsidRDefault="00D71B89" w:rsidP="00D71B89">
      <w:pPr>
        <w:pStyle w:val="WBPlattetekst"/>
        <w:spacing w:line="240" w:lineRule="exact"/>
        <w:rPr>
          <w:szCs w:val="22"/>
          <w:u w:val="single"/>
        </w:rPr>
      </w:pPr>
      <w:r w:rsidRPr="00200BBA">
        <w:rPr>
          <w:szCs w:val="22"/>
          <w:u w:val="single"/>
        </w:rPr>
        <w:t>Uitdaging</w:t>
      </w:r>
    </w:p>
    <w:p w14:paraId="5361D1FC" w14:textId="77777777" w:rsidR="007467FD" w:rsidRDefault="00D71B89" w:rsidP="00D71B89">
      <w:pPr>
        <w:pStyle w:val="WBPlattetekst"/>
        <w:spacing w:line="240" w:lineRule="exact"/>
        <w:rPr>
          <w:szCs w:val="22"/>
        </w:rPr>
      </w:pPr>
      <w:r w:rsidRPr="00200BBA">
        <w:rPr>
          <w:szCs w:val="22"/>
        </w:rPr>
        <w:t>Het</w:t>
      </w:r>
      <w:r w:rsidR="007467FD">
        <w:rPr>
          <w:szCs w:val="22"/>
        </w:rPr>
        <w:t xml:space="preserve"> invullen van de (tijdelijke) vacatures, om daarna alles dat om borging vraagt ‘aan elkaar te knopen’.</w:t>
      </w:r>
    </w:p>
    <w:p w14:paraId="6AC18BBB" w14:textId="77777777" w:rsidR="00DB1118" w:rsidRDefault="00DB1118" w:rsidP="00DB1118">
      <w:pPr>
        <w:spacing w:line="300" w:lineRule="atLeast"/>
      </w:pPr>
    </w:p>
    <w:p w14:paraId="1E1A8750" w14:textId="77777777" w:rsidR="00417BFF" w:rsidRDefault="005629DF" w:rsidP="005629DF">
      <w:pPr>
        <w:pStyle w:val="WBPlattetekst"/>
        <w:spacing w:line="240" w:lineRule="exact"/>
        <w:rPr>
          <w:b/>
          <w:szCs w:val="22"/>
        </w:rPr>
      </w:pPr>
      <w:r w:rsidRPr="005629DF">
        <w:rPr>
          <w:b/>
          <w:szCs w:val="22"/>
        </w:rPr>
        <w:t xml:space="preserve">Overall </w:t>
      </w:r>
    </w:p>
    <w:p w14:paraId="7AC5BDA2" w14:textId="77777777" w:rsidR="00417BFF" w:rsidRDefault="007467FD" w:rsidP="005629DF">
      <w:pPr>
        <w:pStyle w:val="WBPlattetekst"/>
        <w:spacing w:line="240" w:lineRule="exact"/>
        <w:rPr>
          <w:szCs w:val="22"/>
        </w:rPr>
      </w:pPr>
      <w:r>
        <w:rPr>
          <w:szCs w:val="22"/>
        </w:rPr>
        <w:t xml:space="preserve">Om het overzicht te houden </w:t>
      </w:r>
      <w:r w:rsidR="00417BFF">
        <w:rPr>
          <w:szCs w:val="22"/>
        </w:rPr>
        <w:t xml:space="preserve">zijn bovenstaand de afzonderlijke onderdelen toegelicht. De kracht van het programma zit er in dat de verschillende onderdelen elkaar (gaan) versterken. </w:t>
      </w:r>
    </w:p>
    <w:p w14:paraId="0F08EB30" w14:textId="77777777" w:rsidR="00417BFF" w:rsidRDefault="00417BFF" w:rsidP="005629DF">
      <w:pPr>
        <w:pStyle w:val="WBPlattetekst"/>
        <w:spacing w:line="240" w:lineRule="exact"/>
        <w:rPr>
          <w:szCs w:val="22"/>
        </w:rPr>
      </w:pPr>
    </w:p>
    <w:p w14:paraId="64334350" w14:textId="77777777" w:rsidR="00B93501" w:rsidRPr="00B93501" w:rsidRDefault="00B93501" w:rsidP="005629DF">
      <w:pPr>
        <w:pStyle w:val="WBPlattetekst"/>
        <w:spacing w:line="240" w:lineRule="exact"/>
        <w:rPr>
          <w:szCs w:val="22"/>
          <w:u w:val="single"/>
        </w:rPr>
      </w:pPr>
      <w:r w:rsidRPr="00B93501">
        <w:rPr>
          <w:szCs w:val="22"/>
          <w:u w:val="single"/>
        </w:rPr>
        <w:t>Uitdaging</w:t>
      </w:r>
    </w:p>
    <w:p w14:paraId="1DAA3AB7" w14:textId="77777777" w:rsidR="00417BFF" w:rsidRDefault="00417BFF" w:rsidP="00552566">
      <w:pPr>
        <w:pStyle w:val="WBPlattetekst"/>
        <w:spacing w:line="240" w:lineRule="exact"/>
        <w:rPr>
          <w:szCs w:val="22"/>
        </w:rPr>
      </w:pPr>
      <w:r>
        <w:rPr>
          <w:szCs w:val="22"/>
        </w:rPr>
        <w:t>De uitdaging voor de komende periode is ni</w:t>
      </w:r>
      <w:r w:rsidR="00552566">
        <w:rPr>
          <w:szCs w:val="22"/>
        </w:rPr>
        <w:t xml:space="preserve">et alleen de uitvoering van de verschillende </w:t>
      </w:r>
      <w:r>
        <w:rPr>
          <w:szCs w:val="22"/>
        </w:rPr>
        <w:t xml:space="preserve">onderdelen, maar vooral ook om de onderdelen met elkaar te verbinden. Dit proces loopt al. </w:t>
      </w:r>
      <w:r w:rsidR="00552566">
        <w:rPr>
          <w:szCs w:val="22"/>
        </w:rPr>
        <w:t>Bijvoorbeeld: he</w:t>
      </w:r>
      <w:r>
        <w:rPr>
          <w:szCs w:val="22"/>
        </w:rPr>
        <w:t xml:space="preserve">t trainen van de managers voor de ontwikkelgesprekken is geïntegreerd in het </w:t>
      </w:r>
      <w:proofErr w:type="spellStart"/>
      <w:r>
        <w:rPr>
          <w:szCs w:val="22"/>
        </w:rPr>
        <w:t>managementontwikkeltraject</w:t>
      </w:r>
      <w:proofErr w:type="spellEnd"/>
      <w:r w:rsidR="00552566">
        <w:rPr>
          <w:szCs w:val="22"/>
        </w:rPr>
        <w:t>.</w:t>
      </w:r>
    </w:p>
    <w:p w14:paraId="269B527A" w14:textId="77777777" w:rsidR="00552566" w:rsidRDefault="00552566" w:rsidP="00552566">
      <w:pPr>
        <w:pStyle w:val="WBPlattetekst"/>
        <w:spacing w:line="240" w:lineRule="exact"/>
        <w:rPr>
          <w:szCs w:val="22"/>
        </w:rPr>
      </w:pPr>
      <w:r>
        <w:rPr>
          <w:szCs w:val="22"/>
        </w:rPr>
        <w:t>We merken dat het voor veel medewerkers nog  onvoldoende duidelijk is dat we met één grote beweging bezig zijn in de organisatie, in plaats van allemaal ‘losse ontwikkeltrajecten’. Dat er één samenhangende aanleiding is voor de veranderringen die gaande zijn en wat we nastreven met die veranderingen.</w:t>
      </w:r>
    </w:p>
    <w:p w14:paraId="2FB7DD8D" w14:textId="77777777" w:rsidR="00552566" w:rsidRDefault="00552566" w:rsidP="00552566">
      <w:pPr>
        <w:pStyle w:val="WBPlattetekst"/>
        <w:spacing w:line="240" w:lineRule="exact"/>
        <w:rPr>
          <w:szCs w:val="22"/>
        </w:rPr>
      </w:pPr>
      <w:r>
        <w:rPr>
          <w:szCs w:val="22"/>
        </w:rPr>
        <w:t xml:space="preserve">Om die reden hebben we de afgelopen periode extra intensief alle projecten en programma’s met een grote interne verandercomponent met elkaar in contact gebracht, om te komen tot een gezamenlijke (kern)boodschap die uitmondt in een overall </w:t>
      </w:r>
      <w:r w:rsidR="00D52FD2">
        <w:rPr>
          <w:szCs w:val="22"/>
        </w:rPr>
        <w:t>interne verander</w:t>
      </w:r>
      <w:r>
        <w:rPr>
          <w:szCs w:val="22"/>
        </w:rPr>
        <w:t xml:space="preserve">communicatiestrategie. </w:t>
      </w:r>
    </w:p>
    <w:p w14:paraId="3BBB2BC9" w14:textId="77777777" w:rsidR="00552566" w:rsidRDefault="00552566" w:rsidP="00552566">
      <w:pPr>
        <w:pStyle w:val="WBPlattetekst"/>
        <w:spacing w:line="240" w:lineRule="exact"/>
        <w:rPr>
          <w:szCs w:val="22"/>
        </w:rPr>
      </w:pPr>
    </w:p>
    <w:p w14:paraId="168B9564" w14:textId="77777777" w:rsidR="00552566" w:rsidRDefault="00552566" w:rsidP="00200BBA">
      <w:pPr>
        <w:pStyle w:val="WBPlattetekst"/>
        <w:spacing w:line="240" w:lineRule="exact"/>
        <w:rPr>
          <w:szCs w:val="22"/>
        </w:rPr>
      </w:pPr>
      <w:r>
        <w:rPr>
          <w:szCs w:val="22"/>
        </w:rPr>
        <w:lastRenderedPageBreak/>
        <w:t>Wat ook merkbaar uitdagend is voor collega</w:t>
      </w:r>
      <w:r w:rsidR="00D52FD2">
        <w:rPr>
          <w:szCs w:val="22"/>
        </w:rPr>
        <w:t>’</w:t>
      </w:r>
      <w:r>
        <w:rPr>
          <w:szCs w:val="22"/>
        </w:rPr>
        <w:t>s</w:t>
      </w:r>
      <w:r w:rsidR="00D52FD2">
        <w:rPr>
          <w:szCs w:val="22"/>
        </w:rPr>
        <w:t xml:space="preserve"> (zoals ook eerder al werd aangegeven bij de managers)</w:t>
      </w:r>
      <w:r>
        <w:rPr>
          <w:szCs w:val="22"/>
        </w:rPr>
        <w:t>, is werken volgens de principes van het Lerend Veranderen</w:t>
      </w:r>
      <w:r w:rsidR="00D52FD2">
        <w:rPr>
          <w:szCs w:val="22"/>
        </w:rPr>
        <w:t>:</w:t>
      </w:r>
      <w:r>
        <w:rPr>
          <w:szCs w:val="22"/>
        </w:rPr>
        <w:t xml:space="preserve"> het </w:t>
      </w:r>
      <w:r w:rsidR="00D52FD2">
        <w:rPr>
          <w:szCs w:val="22"/>
        </w:rPr>
        <w:t xml:space="preserve">tóch </w:t>
      </w:r>
      <w:r>
        <w:rPr>
          <w:szCs w:val="22"/>
        </w:rPr>
        <w:t xml:space="preserve">samen op pad gaan terwijl </w:t>
      </w:r>
      <w:r w:rsidR="00D52FD2">
        <w:rPr>
          <w:szCs w:val="22"/>
        </w:rPr>
        <w:t>(</w:t>
      </w:r>
      <w:r>
        <w:rPr>
          <w:szCs w:val="22"/>
        </w:rPr>
        <w:t>nog</w:t>
      </w:r>
      <w:r w:rsidR="00D52FD2">
        <w:rPr>
          <w:szCs w:val="22"/>
        </w:rPr>
        <w:t>)</w:t>
      </w:r>
      <w:r>
        <w:rPr>
          <w:szCs w:val="22"/>
        </w:rPr>
        <w:t xml:space="preserve"> niet alles duidelijk is.</w:t>
      </w:r>
    </w:p>
    <w:p w14:paraId="03EEC8DE" w14:textId="77777777" w:rsidR="00552566" w:rsidRDefault="00552566" w:rsidP="00200BBA">
      <w:pPr>
        <w:pStyle w:val="WBPlattetekst"/>
        <w:spacing w:line="240" w:lineRule="exact"/>
        <w:rPr>
          <w:szCs w:val="22"/>
        </w:rPr>
      </w:pPr>
    </w:p>
    <w:p w14:paraId="7A9C8E37" w14:textId="77777777" w:rsidR="00B93501" w:rsidRPr="00B93501" w:rsidRDefault="00B93501" w:rsidP="00B93501">
      <w:pPr>
        <w:pStyle w:val="WBPlattetekst"/>
        <w:spacing w:line="240" w:lineRule="exact"/>
        <w:rPr>
          <w:szCs w:val="22"/>
          <w:u w:val="single"/>
        </w:rPr>
      </w:pPr>
      <w:r w:rsidRPr="00B93501">
        <w:rPr>
          <w:szCs w:val="22"/>
          <w:u w:val="single"/>
        </w:rPr>
        <w:t>Tips en tops</w:t>
      </w:r>
    </w:p>
    <w:p w14:paraId="6308BC34" w14:textId="77777777" w:rsidR="00B93501" w:rsidRPr="001365FC" w:rsidRDefault="00B93501" w:rsidP="001365FC">
      <w:pPr>
        <w:pStyle w:val="WBPlattetekst"/>
        <w:numPr>
          <w:ilvl w:val="0"/>
          <w:numId w:val="4"/>
        </w:numPr>
        <w:spacing w:line="240" w:lineRule="exact"/>
        <w:rPr>
          <w:szCs w:val="22"/>
        </w:rPr>
      </w:pPr>
      <w:r>
        <w:rPr>
          <w:szCs w:val="22"/>
        </w:rPr>
        <w:t xml:space="preserve">Maak zoveel mogelijk gebruik van collega’s die trekkers/projectleider van een onderwerp. </w:t>
      </w:r>
      <w:r w:rsidR="00D52FD2">
        <w:rPr>
          <w:szCs w:val="22"/>
        </w:rPr>
        <w:br/>
      </w:r>
      <w:r w:rsidR="001365FC" w:rsidRPr="001365FC">
        <w:rPr>
          <w:szCs w:val="22"/>
        </w:rPr>
        <w:t xml:space="preserve">Maak </w:t>
      </w:r>
      <w:r w:rsidR="001365FC">
        <w:rPr>
          <w:szCs w:val="22"/>
        </w:rPr>
        <w:t xml:space="preserve">samen </w:t>
      </w:r>
      <w:r w:rsidR="001365FC" w:rsidRPr="001365FC">
        <w:rPr>
          <w:szCs w:val="22"/>
        </w:rPr>
        <w:t>go</w:t>
      </w:r>
      <w:r w:rsidRPr="001365FC">
        <w:rPr>
          <w:szCs w:val="22"/>
        </w:rPr>
        <w:t xml:space="preserve">ede afspraken wat van die collega’s wordt verwacht. We hebben gemerkt dat het anders </w:t>
      </w:r>
      <w:r w:rsidR="00D52FD2">
        <w:rPr>
          <w:szCs w:val="22"/>
        </w:rPr>
        <w:t>g</w:t>
      </w:r>
      <w:r w:rsidRPr="001365FC">
        <w:rPr>
          <w:szCs w:val="22"/>
        </w:rPr>
        <w:t xml:space="preserve">ezien kan worden als iets wat </w:t>
      </w:r>
      <w:r w:rsidR="001365FC">
        <w:rPr>
          <w:szCs w:val="22"/>
        </w:rPr>
        <w:t>je er bij doet (als je er nog t</w:t>
      </w:r>
      <w:r w:rsidRPr="001365FC">
        <w:rPr>
          <w:szCs w:val="22"/>
        </w:rPr>
        <w:t>ijd voor hebt</w:t>
      </w:r>
      <w:r w:rsidR="00D52FD2">
        <w:rPr>
          <w:szCs w:val="22"/>
        </w:rPr>
        <w:t>)</w:t>
      </w:r>
      <w:r w:rsidRPr="001365FC">
        <w:rPr>
          <w:szCs w:val="22"/>
        </w:rPr>
        <w:t xml:space="preserve">. </w:t>
      </w:r>
      <w:r w:rsidR="00D52FD2">
        <w:rPr>
          <w:szCs w:val="22"/>
        </w:rPr>
        <w:t xml:space="preserve">In dat geval kan de voortgang stageneren. </w:t>
      </w:r>
    </w:p>
    <w:p w14:paraId="61290A34" w14:textId="77777777" w:rsidR="00B93501" w:rsidRDefault="001365FC" w:rsidP="001365FC">
      <w:pPr>
        <w:pStyle w:val="WBPlattetekst"/>
        <w:numPr>
          <w:ilvl w:val="0"/>
          <w:numId w:val="4"/>
        </w:numPr>
        <w:spacing w:line="240" w:lineRule="exact"/>
        <w:rPr>
          <w:szCs w:val="22"/>
        </w:rPr>
      </w:pPr>
      <w:r>
        <w:rPr>
          <w:szCs w:val="22"/>
        </w:rPr>
        <w:t>Zorg voor goede, afgestemde interne verandercommunicatie (zie bij uitdaging)</w:t>
      </w:r>
    </w:p>
    <w:p w14:paraId="7E795BA2" w14:textId="77777777" w:rsidR="001365FC" w:rsidRDefault="001365FC" w:rsidP="001365FC">
      <w:pPr>
        <w:pStyle w:val="WBPlattetekst"/>
        <w:numPr>
          <w:ilvl w:val="0"/>
          <w:numId w:val="4"/>
        </w:numPr>
        <w:spacing w:line="240" w:lineRule="exact"/>
        <w:rPr>
          <w:szCs w:val="22"/>
        </w:rPr>
      </w:pPr>
      <w:r>
        <w:rPr>
          <w:szCs w:val="22"/>
        </w:rPr>
        <w:t>Benadruk dat verandering niet is dat ‘alles anders moet’</w:t>
      </w:r>
      <w:r w:rsidR="00D52FD2">
        <w:rPr>
          <w:szCs w:val="22"/>
        </w:rPr>
        <w:t>. V</w:t>
      </w:r>
      <w:r>
        <w:rPr>
          <w:szCs w:val="22"/>
        </w:rPr>
        <w:t xml:space="preserve">oorkom dat het idee ontstaat dat er nu niets goed gaat of dat </w:t>
      </w:r>
      <w:r w:rsidR="00D52FD2">
        <w:rPr>
          <w:szCs w:val="22"/>
        </w:rPr>
        <w:t xml:space="preserve">ze het </w:t>
      </w:r>
      <w:r>
        <w:rPr>
          <w:szCs w:val="22"/>
        </w:rPr>
        <w:t xml:space="preserve">eerder nooit goed </w:t>
      </w:r>
      <w:r w:rsidR="00D52FD2">
        <w:rPr>
          <w:szCs w:val="22"/>
        </w:rPr>
        <w:t>dede</w:t>
      </w:r>
      <w:r>
        <w:rPr>
          <w:szCs w:val="22"/>
        </w:rPr>
        <w:t xml:space="preserve">n. Benadruk dat het in de lerende organisatie gaat om </w:t>
      </w:r>
      <w:r w:rsidRPr="00D52FD2">
        <w:rPr>
          <w:szCs w:val="22"/>
          <w:u w:val="single"/>
        </w:rPr>
        <w:t xml:space="preserve">bewust </w:t>
      </w:r>
      <w:r w:rsidR="00D52FD2">
        <w:rPr>
          <w:szCs w:val="22"/>
          <w:u w:val="single"/>
        </w:rPr>
        <w:t>aandacht geven</w:t>
      </w:r>
      <w:r>
        <w:rPr>
          <w:szCs w:val="22"/>
        </w:rPr>
        <w:t xml:space="preserve"> </w:t>
      </w:r>
      <w:r w:rsidR="00D52FD2">
        <w:rPr>
          <w:szCs w:val="22"/>
        </w:rPr>
        <w:t xml:space="preserve">aan </w:t>
      </w:r>
      <w:r>
        <w:rPr>
          <w:szCs w:val="22"/>
        </w:rPr>
        <w:t xml:space="preserve">waar je (al) goed in bent én wat beter kan of anders </w:t>
      </w:r>
      <w:r w:rsidR="00D52FD2">
        <w:rPr>
          <w:szCs w:val="22"/>
        </w:rPr>
        <w:t xml:space="preserve">moet, omdat de klantvragen en vraagstukken in de samenleving </w:t>
      </w:r>
      <w:r>
        <w:rPr>
          <w:szCs w:val="22"/>
        </w:rPr>
        <w:t>verander</w:t>
      </w:r>
      <w:r w:rsidR="00D52FD2">
        <w:rPr>
          <w:szCs w:val="22"/>
        </w:rPr>
        <w:t xml:space="preserve">en. </w:t>
      </w:r>
    </w:p>
    <w:p w14:paraId="10BD4187" w14:textId="77777777" w:rsidR="005629DF" w:rsidRDefault="005629DF" w:rsidP="00DB1118">
      <w:pPr>
        <w:spacing w:line="300" w:lineRule="atLeast"/>
        <w:rPr>
          <w:b/>
          <w:bCs/>
        </w:rPr>
      </w:pPr>
    </w:p>
    <w:p w14:paraId="47878C45" w14:textId="77777777" w:rsidR="00974E50" w:rsidRPr="00C112FF" w:rsidRDefault="00537912" w:rsidP="00C112FF">
      <w:pPr>
        <w:pStyle w:val="WBPlattetekst"/>
      </w:pPr>
    </w:p>
    <w:p w14:paraId="361CFDB2" w14:textId="77777777" w:rsidR="00F648F0" w:rsidRDefault="008018FB" w:rsidP="00F648F0">
      <w:pPr>
        <w:spacing w:line="280" w:lineRule="exact"/>
      </w:pPr>
      <w:r>
        <w:rPr>
          <w:rFonts w:eastAsia="Roboto" w:cs="Roboto"/>
        </w:rPr>
        <w:t>Jorien Tilstra</w:t>
      </w:r>
    </w:p>
    <w:p w14:paraId="113D6C36" w14:textId="77777777" w:rsidR="001365FC" w:rsidRDefault="008018FB" w:rsidP="00F648F0">
      <w:pPr>
        <w:spacing w:line="280" w:lineRule="exact"/>
      </w:pPr>
      <w:r>
        <w:rPr>
          <w:rFonts w:eastAsia="Roboto" w:cs="Roboto"/>
        </w:rPr>
        <w:t xml:space="preserve">Programmamanager </w:t>
      </w:r>
      <w:r w:rsidR="001365FC">
        <w:t>Organisatie Ontwikkeling</w:t>
      </w:r>
    </w:p>
    <w:p w14:paraId="7C6CFF39" w14:textId="77777777" w:rsidR="00F648F0" w:rsidRPr="00F648F0" w:rsidRDefault="008018FB" w:rsidP="00F648F0">
      <w:pPr>
        <w:spacing w:line="280" w:lineRule="exact"/>
      </w:pPr>
      <w:r>
        <w:rPr>
          <w:rFonts w:eastAsia="Roboto" w:cs="Roboto"/>
        </w:rPr>
        <w:t>Team Strategie</w:t>
      </w:r>
    </w:p>
    <w:p w14:paraId="7C8822F7" w14:textId="77777777" w:rsidR="00C112FF" w:rsidRPr="00C112FF" w:rsidRDefault="00537912" w:rsidP="00C112FF">
      <w:pPr>
        <w:pStyle w:val="WBPlattetekst"/>
      </w:pPr>
    </w:p>
    <w:p w14:paraId="0DB26847" w14:textId="77777777" w:rsidR="00C112FF" w:rsidRPr="00C112FF" w:rsidRDefault="00537912" w:rsidP="00C112FF">
      <w:pPr>
        <w:pStyle w:val="WBPlattetekst"/>
      </w:pPr>
    </w:p>
    <w:p w14:paraId="105719BA" w14:textId="77777777" w:rsidR="00C112FF" w:rsidRPr="00C112FF" w:rsidRDefault="00537912" w:rsidP="00C112FF">
      <w:pPr>
        <w:pStyle w:val="WBPlattetekst"/>
      </w:pPr>
    </w:p>
    <w:p w14:paraId="7882B54E" w14:textId="77777777" w:rsidR="00C112FF" w:rsidRPr="00C112FF" w:rsidRDefault="00537912" w:rsidP="00C112FF">
      <w:pPr>
        <w:pStyle w:val="WBPlattetekst"/>
      </w:pPr>
    </w:p>
    <w:p w14:paraId="49726F24" w14:textId="77777777" w:rsidR="00C112FF" w:rsidRPr="00C112FF" w:rsidRDefault="00537912" w:rsidP="00C112FF">
      <w:pPr>
        <w:pStyle w:val="WBPlattetekst"/>
      </w:pPr>
    </w:p>
    <w:p w14:paraId="461E9105" w14:textId="77777777" w:rsidR="00C112FF" w:rsidRPr="00C112FF" w:rsidRDefault="00537912" w:rsidP="00C112FF">
      <w:pPr>
        <w:pStyle w:val="WBPlattetekst"/>
      </w:pPr>
    </w:p>
    <w:p w14:paraId="1DAE3799" w14:textId="77777777" w:rsidR="00C112FF" w:rsidRPr="00C112FF" w:rsidRDefault="00537912" w:rsidP="00C112FF">
      <w:pPr>
        <w:pStyle w:val="WBPlattetekst"/>
      </w:pPr>
    </w:p>
    <w:p w14:paraId="3F97A6B3" w14:textId="77777777" w:rsidR="00C112FF" w:rsidRPr="00C112FF" w:rsidRDefault="00537912" w:rsidP="00C112FF">
      <w:pPr>
        <w:pStyle w:val="WBPlattetekst"/>
      </w:pPr>
    </w:p>
    <w:p w14:paraId="37E2EAC2" w14:textId="77777777" w:rsidR="00C112FF" w:rsidRPr="00C112FF" w:rsidRDefault="00537912" w:rsidP="00C112FF">
      <w:pPr>
        <w:pStyle w:val="WBPlattetekst"/>
      </w:pPr>
    </w:p>
    <w:p w14:paraId="1754E421" w14:textId="77777777" w:rsidR="00C112FF" w:rsidRPr="00C112FF" w:rsidRDefault="00537912" w:rsidP="00C112FF">
      <w:pPr>
        <w:pStyle w:val="WBPlattetekst"/>
      </w:pPr>
    </w:p>
    <w:p w14:paraId="2EC07CB0" w14:textId="77777777" w:rsidR="00C112FF" w:rsidRPr="00C112FF" w:rsidRDefault="00537912" w:rsidP="00C112FF">
      <w:pPr>
        <w:pStyle w:val="WBPlattetekst"/>
      </w:pPr>
    </w:p>
    <w:p w14:paraId="297C3658" w14:textId="77777777" w:rsidR="00C112FF" w:rsidRPr="00C112FF" w:rsidRDefault="00537912" w:rsidP="00C112FF">
      <w:pPr>
        <w:pStyle w:val="WBPlattetekst"/>
      </w:pPr>
    </w:p>
    <w:p w14:paraId="1D3D8F9C" w14:textId="77777777" w:rsidR="00950E9C" w:rsidRPr="00974E50" w:rsidRDefault="00537912" w:rsidP="00974E50">
      <w:pPr>
        <w:pStyle w:val="WBPlattetekst"/>
      </w:pPr>
    </w:p>
    <w:sectPr w:rsidR="00950E9C" w:rsidRPr="00974E50" w:rsidSect="00296595">
      <w:headerReference w:type="even" r:id="rId9"/>
      <w:headerReference w:type="default" r:id="rId10"/>
      <w:footerReference w:type="even" r:id="rId11"/>
      <w:footerReference w:type="default" r:id="rId12"/>
      <w:headerReference w:type="first" r:id="rId13"/>
      <w:footerReference w:type="first" r:id="rId14"/>
      <w:pgSz w:w="11906" w:h="16838"/>
      <w:pgMar w:top="2693" w:right="1418" w:bottom="187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4978" w14:textId="77777777" w:rsidR="009A4AEA" w:rsidRDefault="009A4AEA">
      <w:r>
        <w:separator/>
      </w:r>
    </w:p>
  </w:endnote>
  <w:endnote w:type="continuationSeparator" w:id="0">
    <w:p w14:paraId="34DF94DF" w14:textId="77777777" w:rsidR="009A4AEA" w:rsidRDefault="009A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 3of 9 BarCode">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4324" w14:textId="77777777" w:rsidR="00E424CA" w:rsidRDefault="00E424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6505" w14:textId="77777777" w:rsidR="00E424CA" w:rsidRDefault="00E424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9497" w14:textId="77777777" w:rsidR="005504D5" w:rsidRPr="004D4571" w:rsidRDefault="00537912" w:rsidP="005504D5">
    <w:pPr>
      <w:pStyle w:val="Voettekst"/>
      <w:rPr>
        <w:color w:val="2F5496" w:themeColor="accent5" w:themeShade="BF"/>
        <w:sz w:val="17"/>
        <w:szCs w:val="17"/>
      </w:rPr>
    </w:pPr>
    <w:r>
      <w:rPr>
        <w:b/>
        <w:noProof/>
        <w:color w:val="2F5496" w:themeColor="accent5" w:themeShade="BF"/>
        <w:sz w:val="17"/>
        <w:szCs w:val="17"/>
        <w:lang w:eastAsia="nl-NL"/>
      </w:rPr>
      <w:pict w14:anchorId="28CD384B">
        <v:line id="Rechte verbindingslijn 5" o:spid="_x0000_s3075" style="position:absolute;z-index:251661312;visibility:visible;mso-wrap-style:square;mso-wrap-distance-left:9pt;mso-wrap-distance-top:0;mso-wrap-distance-right:9pt;mso-wrap-distance-bottom:0" from="-13.5pt,1.6pt" to="-13.5pt,17.35pt" strokecolor="#2f5496" strokeweight="1pt">
          <v:stroke joinstyle="miter"/>
        </v:line>
      </w:pict>
    </w:r>
    <w:r w:rsidR="008018FB" w:rsidRPr="004D4571">
      <w:rPr>
        <w:b/>
        <w:color w:val="2F5496" w:themeColor="accent5" w:themeShade="BF"/>
        <w:sz w:val="17"/>
        <w:szCs w:val="17"/>
      </w:rPr>
      <w:t>BEZOEKADRES</w:t>
    </w:r>
    <w:r w:rsidR="008018FB" w:rsidRPr="004D4571">
      <w:rPr>
        <w:color w:val="2F5496" w:themeColor="accent5" w:themeShade="BF"/>
        <w:sz w:val="17"/>
        <w:szCs w:val="17"/>
      </w:rPr>
      <w:t xml:space="preserve"> </w:t>
    </w:r>
    <w:proofErr w:type="spellStart"/>
    <w:r w:rsidR="008018FB" w:rsidRPr="004D4571">
      <w:rPr>
        <w:color w:val="2F5496" w:themeColor="accent5" w:themeShade="BF"/>
        <w:sz w:val="17"/>
        <w:szCs w:val="17"/>
      </w:rPr>
      <w:t>Kuipershof</w:t>
    </w:r>
    <w:proofErr w:type="spellEnd"/>
    <w:r w:rsidR="008018FB" w:rsidRPr="004D4571">
      <w:rPr>
        <w:color w:val="2F5496" w:themeColor="accent5" w:themeShade="BF"/>
        <w:sz w:val="17"/>
        <w:szCs w:val="17"/>
      </w:rPr>
      <w:t xml:space="preserve"> 2 - 4191 KH Geldermalsen   </w:t>
    </w:r>
    <w:r w:rsidR="008018FB" w:rsidRPr="004D4571">
      <w:rPr>
        <w:b/>
        <w:color w:val="2F5496" w:themeColor="accent5" w:themeShade="BF"/>
        <w:sz w:val="17"/>
        <w:szCs w:val="17"/>
      </w:rPr>
      <w:t>POSTADRES</w:t>
    </w:r>
    <w:r w:rsidR="008018FB" w:rsidRPr="004D4571">
      <w:rPr>
        <w:color w:val="2F5496" w:themeColor="accent5" w:themeShade="BF"/>
        <w:sz w:val="17"/>
        <w:szCs w:val="17"/>
      </w:rPr>
      <w:t xml:space="preserve"> Postbus 112 - 4190 CC Geldermalsen</w:t>
    </w:r>
  </w:p>
  <w:p w14:paraId="50562299" w14:textId="77777777" w:rsidR="00A9794A" w:rsidRPr="005504D5" w:rsidRDefault="008018FB">
    <w:pPr>
      <w:pStyle w:val="Voettekst"/>
      <w:rPr>
        <w:color w:val="2F5496" w:themeColor="accent5" w:themeShade="BF"/>
        <w:sz w:val="17"/>
        <w:szCs w:val="17"/>
        <w:lang w:val="en-US"/>
      </w:rPr>
    </w:pPr>
    <w:r w:rsidRPr="004D4571">
      <w:rPr>
        <w:color w:val="2F5496" w:themeColor="accent5" w:themeShade="BF"/>
        <w:sz w:val="17"/>
        <w:szCs w:val="17"/>
        <w:lang w:val="en-US"/>
      </w:rPr>
      <w:t xml:space="preserve">T (0345) 72 88 00 - gemeente@westbetuwe.nl - </w:t>
    </w:r>
    <w:r>
      <w:rPr>
        <w:b/>
        <w:color w:val="2F5496" w:themeColor="accent5" w:themeShade="BF"/>
        <w:sz w:val="17"/>
        <w:szCs w:val="17"/>
        <w:lang w:val="en-US"/>
      </w:rPr>
      <w:t>www.westbetuwe.nl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C8CE" w14:textId="77777777" w:rsidR="009A4AEA" w:rsidRDefault="009A4AEA">
      <w:r>
        <w:separator/>
      </w:r>
    </w:p>
  </w:footnote>
  <w:footnote w:type="continuationSeparator" w:id="0">
    <w:p w14:paraId="12135E52" w14:textId="77777777" w:rsidR="009A4AEA" w:rsidRDefault="009A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B073" w14:textId="77777777" w:rsidR="00E424CA" w:rsidRDefault="00E424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914" w:type="dxa"/>
      <w:tblBorders>
        <w:top w:val="nil"/>
        <w:left w:val="nil"/>
        <w:bottom w:val="nil"/>
        <w:right w:val="nil"/>
        <w:insideH w:val="nil"/>
        <w:insideV w:val="nil"/>
      </w:tblBorders>
      <w:tblLook w:val="04A0" w:firstRow="1" w:lastRow="0" w:firstColumn="1" w:lastColumn="0" w:noHBand="0" w:noVBand="1"/>
      <w:tblCaption w:val="brief vervolgpagina"/>
    </w:tblPr>
    <w:tblGrid>
      <w:gridCol w:w="4957"/>
      <w:gridCol w:w="4957"/>
    </w:tblGrid>
    <w:tr w:rsidR="00AD1AFB" w14:paraId="4437763C" w14:textId="77777777" w:rsidTr="00C90CE7">
      <w:tc>
        <w:tcPr>
          <w:tcW w:w="4957" w:type="dxa"/>
        </w:tcPr>
        <w:p w14:paraId="432B31E9" w14:textId="77777777" w:rsidR="00C90CE7" w:rsidRPr="00B46EBC" w:rsidRDefault="008018FB" w:rsidP="00C90CE7">
          <w:pPr>
            <w:spacing w:line="280" w:lineRule="exact"/>
            <w:contextualSpacing/>
            <w:rPr>
              <w:b/>
              <w:sz w:val="17"/>
              <w:szCs w:val="17"/>
            </w:rPr>
          </w:pPr>
          <w:r>
            <w:rPr>
              <w:b/>
              <w:sz w:val="17"/>
              <w:szCs w:val="17"/>
            </w:rPr>
            <w:t>Gemeente West Betuwe</w:t>
          </w:r>
        </w:p>
      </w:tc>
      <w:tc>
        <w:tcPr>
          <w:tcW w:w="4957" w:type="dxa"/>
        </w:tcPr>
        <w:p w14:paraId="6B26A291" w14:textId="77777777" w:rsidR="00C90CE7" w:rsidRDefault="00537912" w:rsidP="00C90CE7">
          <w:pPr>
            <w:tabs>
              <w:tab w:val="center" w:pos="4309"/>
            </w:tabs>
            <w:contextualSpacing/>
          </w:pPr>
        </w:p>
      </w:tc>
    </w:tr>
    <w:tr w:rsidR="00AD1AFB" w14:paraId="70A69CD8" w14:textId="77777777" w:rsidTr="00C90CE7">
      <w:tc>
        <w:tcPr>
          <w:tcW w:w="4957" w:type="dxa"/>
        </w:tcPr>
        <w:p w14:paraId="1EBFA275" w14:textId="77777777" w:rsidR="00C90CE7" w:rsidRPr="00B46EBC" w:rsidRDefault="00E424CA" w:rsidP="00E424CA">
          <w:pPr>
            <w:spacing w:line="280" w:lineRule="exact"/>
            <w:contextualSpacing/>
            <w:rPr>
              <w:sz w:val="17"/>
              <w:szCs w:val="17"/>
            </w:rPr>
          </w:pPr>
          <w:r>
            <w:rPr>
              <w:sz w:val="17"/>
              <w:szCs w:val="17"/>
            </w:rPr>
            <w:t>26 april 2021</w:t>
          </w:r>
        </w:p>
      </w:tc>
      <w:tc>
        <w:tcPr>
          <w:tcW w:w="4957" w:type="dxa"/>
        </w:tcPr>
        <w:p w14:paraId="38C820FF" w14:textId="77777777" w:rsidR="00C90CE7" w:rsidRDefault="00537912" w:rsidP="00C90CE7">
          <w:pPr>
            <w:tabs>
              <w:tab w:val="center" w:pos="4309"/>
            </w:tabs>
            <w:spacing w:line="280" w:lineRule="exact"/>
            <w:contextualSpacing/>
          </w:pPr>
        </w:p>
      </w:tc>
    </w:tr>
    <w:tr w:rsidR="00AD1AFB" w14:paraId="0FC1E8DD" w14:textId="77777777" w:rsidTr="00C90CE7">
      <w:tc>
        <w:tcPr>
          <w:tcW w:w="4957" w:type="dxa"/>
        </w:tcPr>
        <w:p w14:paraId="42DBEBE0" w14:textId="77777777" w:rsidR="00C90CE7" w:rsidRPr="00B46EBC" w:rsidRDefault="008018FB" w:rsidP="00C90CE7">
          <w:pPr>
            <w:spacing w:line="280" w:lineRule="exact"/>
            <w:contextualSpacing/>
            <w:rPr>
              <w:sz w:val="17"/>
              <w:szCs w:val="17"/>
            </w:rPr>
          </w:pPr>
          <w:r>
            <w:rPr>
              <w:sz w:val="17"/>
              <w:szCs w:val="17"/>
            </w:rPr>
            <w:t xml:space="preserve">Kenmerk </w:t>
          </w:r>
        </w:p>
      </w:tc>
      <w:tc>
        <w:tcPr>
          <w:tcW w:w="4957" w:type="dxa"/>
        </w:tcPr>
        <w:p w14:paraId="09F4CF50" w14:textId="77777777" w:rsidR="00C90CE7" w:rsidRDefault="00537912" w:rsidP="00C90CE7">
          <w:pPr>
            <w:tabs>
              <w:tab w:val="center" w:pos="4309"/>
            </w:tabs>
            <w:spacing w:line="280" w:lineRule="exact"/>
            <w:contextualSpacing/>
          </w:pPr>
        </w:p>
      </w:tc>
    </w:tr>
    <w:tr w:rsidR="00AD1AFB" w14:paraId="0BA2BBB2" w14:textId="77777777" w:rsidTr="00C90CE7">
      <w:trPr>
        <w:trHeight w:val="431"/>
      </w:trPr>
      <w:tc>
        <w:tcPr>
          <w:tcW w:w="4957" w:type="dxa"/>
        </w:tcPr>
        <w:p w14:paraId="1D0F0DA0" w14:textId="77777777" w:rsidR="00C90CE7" w:rsidRPr="00DF0CC4" w:rsidRDefault="008018FB" w:rsidP="00C90CE7">
          <w:pPr>
            <w:spacing w:line="280" w:lineRule="exact"/>
            <w:contextualSpacing/>
            <w:rPr>
              <w:sz w:val="17"/>
              <w:szCs w:val="17"/>
            </w:rPr>
          </w:pPr>
          <w:r w:rsidRPr="000B3C32">
            <w:rPr>
              <w:sz w:val="17"/>
              <w:szCs w:val="17"/>
            </w:rPr>
            <w:t xml:space="preserve">Pagina </w:t>
          </w:r>
          <w:r w:rsidRPr="000B3C32">
            <w:rPr>
              <w:b/>
              <w:bCs/>
              <w:sz w:val="17"/>
              <w:szCs w:val="17"/>
            </w:rPr>
            <w:fldChar w:fldCharType="begin"/>
          </w:r>
          <w:r w:rsidRPr="000B3C32">
            <w:rPr>
              <w:b/>
              <w:bCs/>
              <w:sz w:val="17"/>
              <w:szCs w:val="17"/>
            </w:rPr>
            <w:instrText>PAGE  \* Arabic  \* MERGEFORMAT</w:instrText>
          </w:r>
          <w:r w:rsidRPr="000B3C32">
            <w:rPr>
              <w:b/>
              <w:bCs/>
              <w:sz w:val="17"/>
              <w:szCs w:val="17"/>
            </w:rPr>
            <w:fldChar w:fldCharType="separate"/>
          </w:r>
          <w:r w:rsidR="00F276D4">
            <w:rPr>
              <w:b/>
              <w:bCs/>
              <w:noProof/>
              <w:sz w:val="17"/>
              <w:szCs w:val="17"/>
            </w:rPr>
            <w:t>4</w:t>
          </w:r>
          <w:r w:rsidRPr="000B3C32">
            <w:rPr>
              <w:b/>
              <w:bCs/>
              <w:sz w:val="17"/>
              <w:szCs w:val="17"/>
            </w:rPr>
            <w:fldChar w:fldCharType="end"/>
          </w:r>
          <w:r w:rsidRPr="000B3C32">
            <w:rPr>
              <w:sz w:val="17"/>
              <w:szCs w:val="17"/>
            </w:rPr>
            <w:t xml:space="preserve"> van </w:t>
          </w:r>
          <w:r w:rsidRPr="000B3C32">
            <w:rPr>
              <w:b/>
              <w:bCs/>
              <w:sz w:val="17"/>
              <w:szCs w:val="17"/>
            </w:rPr>
            <w:fldChar w:fldCharType="begin"/>
          </w:r>
          <w:r w:rsidRPr="000B3C32">
            <w:rPr>
              <w:b/>
              <w:bCs/>
              <w:sz w:val="17"/>
              <w:szCs w:val="17"/>
            </w:rPr>
            <w:instrText>NUMPAGES  \* Arabic  \* MERGEFORMAT</w:instrText>
          </w:r>
          <w:r w:rsidRPr="000B3C32">
            <w:rPr>
              <w:b/>
              <w:bCs/>
              <w:sz w:val="17"/>
              <w:szCs w:val="17"/>
            </w:rPr>
            <w:fldChar w:fldCharType="separate"/>
          </w:r>
          <w:r w:rsidR="00F276D4">
            <w:rPr>
              <w:b/>
              <w:bCs/>
              <w:noProof/>
              <w:sz w:val="17"/>
              <w:szCs w:val="17"/>
            </w:rPr>
            <w:t>4</w:t>
          </w:r>
          <w:r w:rsidRPr="000B3C32">
            <w:rPr>
              <w:b/>
              <w:bCs/>
              <w:sz w:val="17"/>
              <w:szCs w:val="17"/>
            </w:rPr>
            <w:fldChar w:fldCharType="end"/>
          </w:r>
        </w:p>
      </w:tc>
      <w:tc>
        <w:tcPr>
          <w:tcW w:w="4957" w:type="dxa"/>
        </w:tcPr>
        <w:p w14:paraId="658A7476" w14:textId="77777777" w:rsidR="00C90CE7" w:rsidRDefault="00537912" w:rsidP="00C90CE7">
          <w:pPr>
            <w:spacing w:line="280" w:lineRule="exact"/>
            <w:contextualSpacing/>
          </w:pPr>
        </w:p>
      </w:tc>
    </w:tr>
  </w:tbl>
  <w:p w14:paraId="7D07538F" w14:textId="77777777" w:rsidR="004F6040" w:rsidRDefault="00537912" w:rsidP="000F6A7A">
    <w:pPr>
      <w:pStyle w:val="Koptekst"/>
      <w:spacing w:line="280" w:lineRule="exact"/>
    </w:pPr>
    <w:r>
      <w:rPr>
        <w:noProof/>
        <w:color w:val="7F7F7F" w:themeColor="text1" w:themeTint="80"/>
        <w:lang w:eastAsia="nl-NL"/>
      </w:rPr>
      <w:pict w14:anchorId="7A7BD540">
        <v:line id="Rechte verbindingslijn 7" o:spid="_x0000_s3073" style="position:absolute;z-index:251659264;visibility:visible;mso-wrap-style:square;mso-width-percent:0;mso-wrap-distance-left:9pt;mso-wrap-distance-top:0;mso-wrap-distance-right:9pt;mso-wrap-distance-bottom:0;mso-position-horizontal-relative:text;mso-position-vertical-relative:text;mso-width-percent:0;mso-width-relative:margin" from=".3pt,6.7pt" to="497.5pt,6.7pt" strokecolor="#cfcdcd" strokeweight=".5pt">
          <v:stroke joinstyle="miter"/>
        </v:line>
      </w:pict>
    </w:r>
  </w:p>
  <w:p w14:paraId="1D1D821F" w14:textId="77777777" w:rsidR="004F6040" w:rsidRDefault="00537912" w:rsidP="000F6A7A">
    <w:pPr>
      <w:pStyle w:val="Koptekst"/>
      <w:spacing w:line="28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A478" w14:textId="77777777" w:rsidR="00395078" w:rsidRDefault="008018FB" w:rsidP="00A8417D">
    <w:pPr>
      <w:tabs>
        <w:tab w:val="center" w:pos="4309"/>
      </w:tabs>
      <w:spacing w:line="280" w:lineRule="exact"/>
      <w:rPr>
        <w:szCs w:val="20"/>
      </w:rPr>
    </w:pPr>
    <w:r w:rsidRPr="00371426">
      <w:rPr>
        <w:noProof/>
        <w:lang w:eastAsia="nl-NL"/>
      </w:rPr>
      <w:drawing>
        <wp:anchor distT="0" distB="0" distL="114300" distR="114300" simplePos="0" relativeHeight="251660288" behindDoc="0" locked="0" layoutInCell="1" allowOverlap="1" wp14:anchorId="7BB0E9EA" wp14:editId="4D0AA4FA">
          <wp:simplePos x="0" y="0"/>
          <wp:positionH relativeFrom="column">
            <wp:posOffset>4665980</wp:posOffset>
          </wp:positionH>
          <wp:positionV relativeFrom="paragraph">
            <wp:posOffset>-360045</wp:posOffset>
          </wp:positionV>
          <wp:extent cx="1879200" cy="1303200"/>
          <wp:effectExtent l="0" t="0" r="698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emeente-West-Betuwe_FC.jpg"/>
                  <pic:cNvPicPr/>
                </pic:nvPicPr>
                <pic:blipFill>
                  <a:blip r:embed="rId1">
                    <a:extLst>
                      <a:ext uri="{28A0092B-C50C-407E-A947-70E740481C1C}">
                        <a14:useLocalDpi xmlns:a14="http://schemas.microsoft.com/office/drawing/2010/main" val="0"/>
                      </a:ext>
                    </a:extLst>
                  </a:blip>
                  <a:stretch>
                    <a:fillRect/>
                  </a:stretch>
                </pic:blipFill>
                <pic:spPr>
                  <a:xfrm>
                    <a:off x="0" y="0"/>
                    <a:ext cx="1879200" cy="1303200"/>
                  </a:xfrm>
                  <a:prstGeom prst="rect">
                    <a:avLst/>
                  </a:prstGeom>
                </pic:spPr>
              </pic:pic>
            </a:graphicData>
          </a:graphic>
        </wp:anchor>
      </w:drawing>
    </w:r>
  </w:p>
  <w:p w14:paraId="0EF87413" w14:textId="77777777" w:rsidR="00395078" w:rsidRDefault="00537912" w:rsidP="00A8417D">
    <w:pPr>
      <w:tabs>
        <w:tab w:val="center" w:pos="4309"/>
      </w:tabs>
      <w:spacing w:line="280" w:lineRule="exact"/>
    </w:pPr>
  </w:p>
  <w:p w14:paraId="6C89C6A1" w14:textId="77777777" w:rsidR="00395078" w:rsidRDefault="00537912" w:rsidP="00A8417D">
    <w:pPr>
      <w:tabs>
        <w:tab w:val="center" w:pos="4309"/>
      </w:tabs>
      <w:spacing w:line="280" w:lineRule="exact"/>
    </w:pPr>
  </w:p>
  <w:p w14:paraId="7C96047F" w14:textId="77777777" w:rsidR="00395078" w:rsidRDefault="00537912" w:rsidP="00A8417D">
    <w:pPr>
      <w:tabs>
        <w:tab w:val="center" w:pos="4309"/>
      </w:tabs>
      <w:spacing w:line="280" w:lineRule="exact"/>
    </w:pPr>
  </w:p>
  <w:p w14:paraId="22377FA3" w14:textId="77777777" w:rsidR="00395078" w:rsidRDefault="00537912" w:rsidP="00A8417D">
    <w:pPr>
      <w:tabs>
        <w:tab w:val="center" w:pos="4309"/>
      </w:tabs>
      <w:spacing w:line="280" w:lineRule="exact"/>
    </w:pPr>
  </w:p>
  <w:p w14:paraId="462861A9" w14:textId="77777777" w:rsidR="00395078" w:rsidRPr="002F1EB9" w:rsidRDefault="008018FB" w:rsidP="00A8417D">
    <w:pPr>
      <w:tabs>
        <w:tab w:val="center" w:pos="4309"/>
      </w:tabs>
      <w:spacing w:line="280" w:lineRule="exact"/>
      <w:rPr>
        <w:rFonts w:ascii="Z: 3of 9 BarCode" w:hAnsi="Z: 3of 9 BarCode"/>
      </w:rPr>
    </w:pPr>
    <w:r w:rsidRPr="002F1EB9">
      <w:rPr>
        <w:rFonts w:ascii="Z: 3of 9 BarCode" w:hAnsi="Z: 3of 9 BarCode"/>
      </w:rPr>
      <w:t>**</w:t>
    </w:r>
  </w:p>
  <w:tbl>
    <w:tblPr>
      <w:tblStyle w:val="Tabelraster1"/>
      <w:tblW w:w="10065" w:type="dxa"/>
      <w:tblInd w:w="-142" w:type="dxa"/>
      <w:tblBorders>
        <w:top w:val="nil"/>
        <w:left w:val="nil"/>
        <w:bottom w:val="nil"/>
        <w:right w:val="nil"/>
        <w:insideH w:val="nil"/>
        <w:insideV w:val="nil"/>
      </w:tblBorders>
      <w:tblLook w:val="04A0" w:firstRow="1" w:lastRow="0" w:firstColumn="1" w:lastColumn="0" w:noHBand="0" w:noVBand="1"/>
    </w:tblPr>
    <w:tblGrid>
      <w:gridCol w:w="5099"/>
      <w:gridCol w:w="567"/>
      <w:gridCol w:w="4399"/>
    </w:tblGrid>
    <w:tr w:rsidR="00AD1AFB" w14:paraId="5C604CCC" w14:textId="77777777" w:rsidTr="00B24A4E">
      <w:tc>
        <w:tcPr>
          <w:tcW w:w="5099" w:type="dxa"/>
        </w:tcPr>
        <w:p w14:paraId="16377B3F" w14:textId="77777777" w:rsidR="00B24A4E" w:rsidRPr="00B24A4E" w:rsidRDefault="00537912" w:rsidP="00B24A4E">
          <w:pPr>
            <w:tabs>
              <w:tab w:val="center" w:pos="4309"/>
            </w:tabs>
            <w:rPr>
              <w:rFonts w:cs="Times New Roman"/>
              <w:szCs w:val="20"/>
            </w:rPr>
          </w:pPr>
        </w:p>
      </w:tc>
      <w:tc>
        <w:tcPr>
          <w:tcW w:w="567" w:type="dxa"/>
        </w:tcPr>
        <w:p w14:paraId="697FD41C" w14:textId="77777777" w:rsidR="00B24A4E" w:rsidRPr="00B24A4E" w:rsidRDefault="00537912" w:rsidP="00B24A4E">
          <w:pPr>
            <w:tabs>
              <w:tab w:val="center" w:pos="4309"/>
            </w:tabs>
            <w:rPr>
              <w:rFonts w:cs="Times New Roman"/>
              <w:szCs w:val="20"/>
            </w:rPr>
          </w:pPr>
        </w:p>
      </w:tc>
      <w:tc>
        <w:tcPr>
          <w:tcW w:w="4399" w:type="dxa"/>
          <w:hideMark/>
        </w:tcPr>
        <w:p w14:paraId="67F92729" w14:textId="77777777" w:rsidR="00B24A4E" w:rsidRPr="00B24A4E" w:rsidRDefault="008018FB" w:rsidP="00B24A4E">
          <w:pPr>
            <w:spacing w:line="280" w:lineRule="exact"/>
            <w:ind w:right="-108"/>
            <w:contextualSpacing/>
            <w:jc w:val="right"/>
            <w:rPr>
              <w:rFonts w:cs="Times New Roman"/>
              <w:b/>
              <w:szCs w:val="20"/>
            </w:rPr>
          </w:pPr>
          <w:r w:rsidRPr="00B24A4E">
            <w:rPr>
              <w:rFonts w:cs="Times New Roman"/>
              <w:b/>
              <w:sz w:val="17"/>
              <w:szCs w:val="17"/>
            </w:rPr>
            <w:t>Behandeld door</w:t>
          </w:r>
        </w:p>
      </w:tc>
    </w:tr>
    <w:tr w:rsidR="00AD1AFB" w14:paraId="0F2D9DBF" w14:textId="77777777" w:rsidTr="00B24A4E">
      <w:tc>
        <w:tcPr>
          <w:tcW w:w="5099" w:type="dxa"/>
          <w:hideMark/>
        </w:tcPr>
        <w:p w14:paraId="756F2671" w14:textId="77777777" w:rsidR="00B24A4E" w:rsidRPr="00B24A4E" w:rsidRDefault="00537912" w:rsidP="00B24A4E">
          <w:pPr>
            <w:tabs>
              <w:tab w:val="right" w:pos="709"/>
            </w:tabs>
            <w:contextualSpacing/>
            <w:rPr>
              <w:rFonts w:cs="Times New Roman"/>
              <w:szCs w:val="20"/>
            </w:rPr>
          </w:pPr>
        </w:p>
      </w:tc>
      <w:tc>
        <w:tcPr>
          <w:tcW w:w="567" w:type="dxa"/>
        </w:tcPr>
        <w:p w14:paraId="4422B250" w14:textId="77777777" w:rsidR="00B24A4E" w:rsidRPr="00B24A4E" w:rsidRDefault="00537912" w:rsidP="002131F2">
          <w:pPr>
            <w:jc w:val="right"/>
          </w:pPr>
        </w:p>
      </w:tc>
      <w:tc>
        <w:tcPr>
          <w:tcW w:w="4399" w:type="dxa"/>
          <w:hideMark/>
        </w:tcPr>
        <w:p w14:paraId="021F8B3F" w14:textId="77777777" w:rsidR="00B24A4E" w:rsidRPr="00A9794A" w:rsidRDefault="008018FB" w:rsidP="002131F2">
          <w:pPr>
            <w:jc w:val="right"/>
            <w:rPr>
              <w:sz w:val="17"/>
              <w:szCs w:val="17"/>
            </w:rPr>
          </w:pPr>
          <w:r>
            <w:rPr>
              <w:sz w:val="17"/>
              <w:szCs w:val="17"/>
            </w:rPr>
            <w:t>Jorien Tilstra</w:t>
          </w:r>
        </w:p>
      </w:tc>
    </w:tr>
    <w:tr w:rsidR="00AD1AFB" w14:paraId="00C2FC63" w14:textId="77777777" w:rsidTr="00B24A4E">
      <w:tc>
        <w:tcPr>
          <w:tcW w:w="5099" w:type="dxa"/>
          <w:hideMark/>
        </w:tcPr>
        <w:p w14:paraId="64096228" w14:textId="77777777" w:rsidR="00B24A4E" w:rsidRPr="00B24A4E" w:rsidRDefault="008018FB" w:rsidP="00B24A4E">
          <w:pPr>
            <w:tabs>
              <w:tab w:val="right" w:pos="709"/>
            </w:tabs>
            <w:contextualSpacing/>
            <w:rPr>
              <w:rFonts w:cs="Times New Roman"/>
              <w:szCs w:val="20"/>
            </w:rPr>
          </w:pPr>
          <w:r>
            <w:rPr>
              <w:szCs w:val="20"/>
            </w:rPr>
            <w:t>A&amp;O fonds gemeenten</w:t>
          </w:r>
        </w:p>
      </w:tc>
      <w:tc>
        <w:tcPr>
          <w:tcW w:w="567" w:type="dxa"/>
        </w:tcPr>
        <w:p w14:paraId="57078B18" w14:textId="77777777" w:rsidR="00B24A4E" w:rsidRPr="00B24A4E" w:rsidRDefault="00537912" w:rsidP="00B24A4E">
          <w:pPr>
            <w:tabs>
              <w:tab w:val="center" w:pos="4309"/>
            </w:tabs>
            <w:spacing w:line="280" w:lineRule="exact"/>
            <w:rPr>
              <w:rFonts w:cs="Times New Roman"/>
              <w:szCs w:val="20"/>
            </w:rPr>
          </w:pPr>
        </w:p>
      </w:tc>
      <w:tc>
        <w:tcPr>
          <w:tcW w:w="4399" w:type="dxa"/>
          <w:hideMark/>
        </w:tcPr>
        <w:p w14:paraId="57700D81" w14:textId="77777777" w:rsidR="00B24A4E" w:rsidRPr="00A9794A" w:rsidRDefault="008018FB" w:rsidP="002F1EB9">
          <w:pPr>
            <w:spacing w:line="280" w:lineRule="exact"/>
            <w:ind w:right="-108"/>
            <w:contextualSpacing/>
            <w:jc w:val="right"/>
            <w:rPr>
              <w:rFonts w:cs="Times New Roman"/>
              <w:sz w:val="17"/>
              <w:szCs w:val="17"/>
            </w:rPr>
          </w:pPr>
          <w:r w:rsidRPr="00A9794A">
            <w:rPr>
              <w:rFonts w:cs="Times New Roman"/>
              <w:sz w:val="17"/>
              <w:szCs w:val="17"/>
            </w:rPr>
            <w:t>Doorkies</w:t>
          </w:r>
          <w:r>
            <w:rPr>
              <w:rFonts w:cs="Times New Roman"/>
              <w:sz w:val="17"/>
              <w:szCs w:val="17"/>
            </w:rPr>
            <w:t>nummer</w:t>
          </w:r>
          <w:r w:rsidRPr="00A9794A">
            <w:rPr>
              <w:rFonts w:cs="Times New Roman"/>
              <w:sz w:val="17"/>
              <w:szCs w:val="17"/>
            </w:rPr>
            <w:t xml:space="preserve"> </w:t>
          </w:r>
        </w:p>
      </w:tc>
    </w:tr>
    <w:tr w:rsidR="00AD1AFB" w14:paraId="426A91D0" w14:textId="77777777" w:rsidTr="00B24A4E">
      <w:trPr>
        <w:trHeight w:val="301"/>
      </w:trPr>
      <w:tc>
        <w:tcPr>
          <w:tcW w:w="5099" w:type="dxa"/>
          <w:hideMark/>
        </w:tcPr>
        <w:p w14:paraId="5359125E" w14:textId="77777777" w:rsidR="007F571D" w:rsidRDefault="007F571D" w:rsidP="00B24A4E">
          <w:pPr>
            <w:tabs>
              <w:tab w:val="right" w:pos="709"/>
            </w:tabs>
            <w:contextualSpacing/>
            <w:rPr>
              <w:szCs w:val="20"/>
            </w:rPr>
          </w:pPr>
        </w:p>
        <w:p w14:paraId="1B228707" w14:textId="77777777" w:rsidR="00B24A4E" w:rsidRDefault="008018FB" w:rsidP="00B24A4E">
          <w:pPr>
            <w:tabs>
              <w:tab w:val="right" w:pos="709"/>
            </w:tabs>
            <w:contextualSpacing/>
            <w:rPr>
              <w:szCs w:val="20"/>
            </w:rPr>
          </w:pPr>
          <w:r>
            <w:rPr>
              <w:szCs w:val="20"/>
            </w:rPr>
            <w:t>Mevrouw E</w:t>
          </w:r>
          <w:r w:rsidR="007F571D">
            <w:rPr>
              <w:szCs w:val="20"/>
            </w:rPr>
            <w:t>veline</w:t>
          </w:r>
          <w:r>
            <w:rPr>
              <w:rFonts w:cs="Times New Roman"/>
              <w:szCs w:val="20"/>
            </w:rPr>
            <w:t xml:space="preserve"> </w:t>
          </w:r>
          <w:r>
            <w:rPr>
              <w:szCs w:val="20"/>
            </w:rPr>
            <w:t>Vat</w:t>
          </w:r>
        </w:p>
        <w:p w14:paraId="16A2E58C" w14:textId="77777777" w:rsidR="007F571D" w:rsidRDefault="007F571D" w:rsidP="00B24A4E">
          <w:pPr>
            <w:tabs>
              <w:tab w:val="right" w:pos="709"/>
            </w:tabs>
            <w:contextualSpacing/>
            <w:rPr>
              <w:szCs w:val="20"/>
            </w:rPr>
          </w:pPr>
          <w:r>
            <w:rPr>
              <w:szCs w:val="20"/>
            </w:rPr>
            <w:t xml:space="preserve">Mevrouw Marieke </w:t>
          </w:r>
        </w:p>
        <w:p w14:paraId="024CE2B6" w14:textId="77777777" w:rsidR="007F571D" w:rsidRDefault="007F571D" w:rsidP="007F571D">
          <w:pPr>
            <w:tabs>
              <w:tab w:val="right" w:pos="709"/>
            </w:tabs>
            <w:contextualSpacing/>
            <w:rPr>
              <w:szCs w:val="20"/>
            </w:rPr>
          </w:pPr>
          <w:r>
            <w:rPr>
              <w:szCs w:val="20"/>
            </w:rPr>
            <w:t xml:space="preserve">De heer </w:t>
          </w:r>
          <w:proofErr w:type="spellStart"/>
          <w:r>
            <w:rPr>
              <w:szCs w:val="20"/>
            </w:rPr>
            <w:t>Ietze</w:t>
          </w:r>
          <w:proofErr w:type="spellEnd"/>
          <w:r>
            <w:rPr>
              <w:szCs w:val="20"/>
            </w:rPr>
            <w:t xml:space="preserve"> Oostinga</w:t>
          </w:r>
        </w:p>
        <w:p w14:paraId="5AA21218" w14:textId="77777777" w:rsidR="007F571D" w:rsidRPr="00B24A4E" w:rsidRDefault="007F571D" w:rsidP="007F571D">
          <w:pPr>
            <w:tabs>
              <w:tab w:val="right" w:pos="709"/>
            </w:tabs>
            <w:contextualSpacing/>
            <w:rPr>
              <w:rFonts w:cs="Times New Roman"/>
              <w:szCs w:val="20"/>
            </w:rPr>
          </w:pPr>
          <w:r>
            <w:rPr>
              <w:szCs w:val="20"/>
            </w:rPr>
            <w:t>subsidies@aeno.nl</w:t>
          </w:r>
        </w:p>
      </w:tc>
      <w:tc>
        <w:tcPr>
          <w:tcW w:w="567" w:type="dxa"/>
        </w:tcPr>
        <w:p w14:paraId="169D027B" w14:textId="77777777" w:rsidR="00B24A4E" w:rsidRPr="00B24A4E" w:rsidRDefault="00537912" w:rsidP="00B24A4E">
          <w:pPr>
            <w:tabs>
              <w:tab w:val="center" w:pos="4309"/>
            </w:tabs>
            <w:spacing w:line="280" w:lineRule="exact"/>
            <w:rPr>
              <w:rFonts w:cs="Times New Roman"/>
              <w:szCs w:val="20"/>
            </w:rPr>
          </w:pPr>
        </w:p>
      </w:tc>
      <w:tc>
        <w:tcPr>
          <w:tcW w:w="4399" w:type="dxa"/>
          <w:hideMark/>
        </w:tcPr>
        <w:p w14:paraId="2074F869" w14:textId="77777777" w:rsidR="00B24A4E" w:rsidRPr="00A9794A" w:rsidRDefault="008018FB" w:rsidP="00B24A4E">
          <w:pPr>
            <w:spacing w:line="280" w:lineRule="exact"/>
            <w:ind w:right="-108"/>
            <w:contextualSpacing/>
            <w:jc w:val="right"/>
            <w:rPr>
              <w:rFonts w:cs="Times New Roman"/>
              <w:sz w:val="17"/>
              <w:szCs w:val="17"/>
            </w:rPr>
          </w:pPr>
          <w:r>
            <w:rPr>
              <w:sz w:val="17"/>
              <w:szCs w:val="17"/>
            </w:rPr>
            <w:t>Jorien.Tilstra@WestBetuwe.nl</w:t>
          </w:r>
        </w:p>
      </w:tc>
    </w:tr>
    <w:tr w:rsidR="00AD1AFB" w14:paraId="66B06AB0" w14:textId="77777777" w:rsidTr="00B24A4E">
      <w:tc>
        <w:tcPr>
          <w:tcW w:w="5099" w:type="dxa"/>
          <w:hideMark/>
        </w:tcPr>
        <w:p w14:paraId="0D689ED9" w14:textId="77777777" w:rsidR="00B24A4E" w:rsidRPr="00B24A4E" w:rsidRDefault="00537912" w:rsidP="00B24A4E">
          <w:pPr>
            <w:tabs>
              <w:tab w:val="right" w:pos="709"/>
            </w:tabs>
            <w:contextualSpacing/>
            <w:rPr>
              <w:rFonts w:cs="Times New Roman"/>
              <w:szCs w:val="20"/>
            </w:rPr>
          </w:pPr>
        </w:p>
      </w:tc>
      <w:tc>
        <w:tcPr>
          <w:tcW w:w="567" w:type="dxa"/>
        </w:tcPr>
        <w:p w14:paraId="01A2ACD9" w14:textId="77777777" w:rsidR="00B24A4E" w:rsidRPr="00B24A4E" w:rsidRDefault="00537912" w:rsidP="00B24A4E">
          <w:pPr>
            <w:tabs>
              <w:tab w:val="center" w:pos="4309"/>
            </w:tabs>
            <w:spacing w:line="280" w:lineRule="exact"/>
            <w:rPr>
              <w:rFonts w:cs="Times New Roman"/>
              <w:szCs w:val="20"/>
            </w:rPr>
          </w:pPr>
        </w:p>
      </w:tc>
      <w:tc>
        <w:tcPr>
          <w:tcW w:w="4399" w:type="dxa"/>
          <w:hideMark/>
        </w:tcPr>
        <w:p w14:paraId="58CDB548" w14:textId="77777777" w:rsidR="00B24A4E" w:rsidRPr="00A9794A" w:rsidRDefault="008018FB" w:rsidP="00E424CA">
          <w:pPr>
            <w:spacing w:line="280" w:lineRule="exact"/>
            <w:ind w:right="-108"/>
            <w:contextualSpacing/>
            <w:jc w:val="right"/>
            <w:rPr>
              <w:rFonts w:cs="Times New Roman"/>
              <w:sz w:val="17"/>
              <w:szCs w:val="17"/>
            </w:rPr>
          </w:pPr>
          <w:r w:rsidRPr="00A9794A">
            <w:rPr>
              <w:rFonts w:cs="Times New Roman"/>
              <w:sz w:val="17"/>
              <w:szCs w:val="17"/>
            </w:rPr>
            <w:t xml:space="preserve">Datum </w:t>
          </w:r>
          <w:r w:rsidR="007F571D">
            <w:rPr>
              <w:sz w:val="17"/>
              <w:szCs w:val="17"/>
            </w:rPr>
            <w:t>26 april</w:t>
          </w:r>
          <w:r>
            <w:rPr>
              <w:sz w:val="17"/>
              <w:szCs w:val="17"/>
            </w:rPr>
            <w:t xml:space="preserve"> 202</w:t>
          </w:r>
          <w:r w:rsidR="00E424CA">
            <w:rPr>
              <w:sz w:val="17"/>
              <w:szCs w:val="17"/>
            </w:rPr>
            <w:t>1</w:t>
          </w:r>
        </w:p>
      </w:tc>
    </w:tr>
    <w:tr w:rsidR="00AD1AFB" w14:paraId="66B53AF2" w14:textId="77777777" w:rsidTr="00B24A4E">
      <w:tc>
        <w:tcPr>
          <w:tcW w:w="5099" w:type="dxa"/>
          <w:hideMark/>
        </w:tcPr>
        <w:p w14:paraId="18F9DDF2" w14:textId="77777777" w:rsidR="00B24A4E" w:rsidRPr="00B24A4E" w:rsidRDefault="008018FB" w:rsidP="00B24A4E">
          <w:pPr>
            <w:tabs>
              <w:tab w:val="right" w:pos="709"/>
            </w:tabs>
            <w:contextualSpacing/>
            <w:rPr>
              <w:rFonts w:cs="Times New Roman"/>
              <w:szCs w:val="20"/>
            </w:rPr>
          </w:pPr>
          <w:r>
            <w:rPr>
              <w:rFonts w:cs="Times New Roman"/>
              <w:szCs w:val="20"/>
            </w:rPr>
            <w:t xml:space="preserve">  </w:t>
          </w:r>
        </w:p>
      </w:tc>
      <w:tc>
        <w:tcPr>
          <w:tcW w:w="567" w:type="dxa"/>
        </w:tcPr>
        <w:p w14:paraId="44C457FE" w14:textId="77777777" w:rsidR="00B24A4E" w:rsidRPr="00B24A4E" w:rsidRDefault="00537912" w:rsidP="00B24A4E">
          <w:pPr>
            <w:tabs>
              <w:tab w:val="center" w:pos="4309"/>
            </w:tabs>
            <w:spacing w:line="280" w:lineRule="exact"/>
            <w:rPr>
              <w:rFonts w:cs="Times New Roman"/>
              <w:szCs w:val="20"/>
            </w:rPr>
          </w:pPr>
        </w:p>
      </w:tc>
      <w:tc>
        <w:tcPr>
          <w:tcW w:w="4399" w:type="dxa"/>
          <w:hideMark/>
        </w:tcPr>
        <w:p w14:paraId="3B708543" w14:textId="77777777" w:rsidR="00B24A4E" w:rsidRPr="00A9794A" w:rsidRDefault="008018FB" w:rsidP="002F1EB9">
          <w:pPr>
            <w:spacing w:line="280" w:lineRule="exact"/>
            <w:ind w:right="-108"/>
            <w:contextualSpacing/>
            <w:jc w:val="right"/>
            <w:rPr>
              <w:rFonts w:cs="Times New Roman"/>
              <w:sz w:val="17"/>
              <w:szCs w:val="17"/>
            </w:rPr>
          </w:pPr>
          <w:r w:rsidRPr="00A9794A">
            <w:rPr>
              <w:rFonts w:cs="Times New Roman"/>
              <w:sz w:val="17"/>
              <w:szCs w:val="17"/>
            </w:rPr>
            <w:t xml:space="preserve">Kenmerk </w:t>
          </w:r>
        </w:p>
      </w:tc>
    </w:tr>
    <w:tr w:rsidR="00AD1AFB" w14:paraId="6DCB02AA" w14:textId="77777777" w:rsidTr="00B24A4E">
      <w:tc>
        <w:tcPr>
          <w:tcW w:w="5099" w:type="dxa"/>
        </w:tcPr>
        <w:p w14:paraId="51A34D6D" w14:textId="77777777" w:rsidR="00B24A4E" w:rsidRPr="00B24A4E" w:rsidRDefault="00537912" w:rsidP="00B24A4E">
          <w:pPr>
            <w:spacing w:line="280" w:lineRule="exact"/>
            <w:rPr>
              <w:rFonts w:cs="Times New Roman"/>
              <w:szCs w:val="20"/>
            </w:rPr>
          </w:pPr>
        </w:p>
      </w:tc>
      <w:tc>
        <w:tcPr>
          <w:tcW w:w="567" w:type="dxa"/>
        </w:tcPr>
        <w:p w14:paraId="00DE1D94" w14:textId="77777777" w:rsidR="00B24A4E" w:rsidRPr="00B24A4E" w:rsidRDefault="00537912" w:rsidP="00B24A4E">
          <w:pPr>
            <w:tabs>
              <w:tab w:val="center" w:pos="4309"/>
            </w:tabs>
            <w:spacing w:line="280" w:lineRule="exact"/>
            <w:rPr>
              <w:rFonts w:cs="Times New Roman"/>
              <w:szCs w:val="20"/>
            </w:rPr>
          </w:pPr>
        </w:p>
      </w:tc>
      <w:tc>
        <w:tcPr>
          <w:tcW w:w="4399" w:type="dxa"/>
          <w:hideMark/>
        </w:tcPr>
        <w:p w14:paraId="6421551C" w14:textId="77777777" w:rsidR="00B24A4E" w:rsidRPr="00A9794A" w:rsidRDefault="008018FB" w:rsidP="00B24A4E">
          <w:pPr>
            <w:spacing w:line="280" w:lineRule="exact"/>
            <w:ind w:right="-108"/>
            <w:contextualSpacing/>
            <w:jc w:val="right"/>
            <w:rPr>
              <w:rFonts w:cs="Times New Roman"/>
              <w:sz w:val="17"/>
              <w:szCs w:val="17"/>
            </w:rPr>
          </w:pPr>
          <w:r w:rsidRPr="00A9794A">
            <w:rPr>
              <w:rFonts w:cs="Times New Roman"/>
              <w:sz w:val="17"/>
              <w:szCs w:val="17"/>
            </w:rPr>
            <w:t xml:space="preserve">Pagina </w:t>
          </w:r>
          <w:r w:rsidRPr="00A9794A">
            <w:rPr>
              <w:rFonts w:cs="Times New Roman"/>
              <w:b/>
              <w:bCs/>
              <w:sz w:val="17"/>
              <w:szCs w:val="17"/>
            </w:rPr>
            <w:fldChar w:fldCharType="begin"/>
          </w:r>
          <w:r w:rsidRPr="00A9794A">
            <w:rPr>
              <w:rFonts w:cs="Times New Roman"/>
              <w:b/>
              <w:bCs/>
              <w:sz w:val="17"/>
              <w:szCs w:val="17"/>
            </w:rPr>
            <w:instrText>PAGE  \* Arabic  \* MERGEFORMAT</w:instrText>
          </w:r>
          <w:r w:rsidRPr="00A9794A">
            <w:rPr>
              <w:rFonts w:cs="Times New Roman"/>
              <w:b/>
              <w:bCs/>
              <w:sz w:val="17"/>
              <w:szCs w:val="17"/>
            </w:rPr>
            <w:fldChar w:fldCharType="separate"/>
          </w:r>
          <w:r w:rsidR="00F276D4">
            <w:rPr>
              <w:rFonts w:cs="Times New Roman"/>
              <w:b/>
              <w:bCs/>
              <w:noProof/>
              <w:sz w:val="17"/>
              <w:szCs w:val="17"/>
            </w:rPr>
            <w:t>1</w:t>
          </w:r>
          <w:r w:rsidRPr="00A9794A">
            <w:rPr>
              <w:rFonts w:cs="Times New Roman"/>
              <w:b/>
              <w:bCs/>
              <w:sz w:val="17"/>
              <w:szCs w:val="17"/>
            </w:rPr>
            <w:fldChar w:fldCharType="end"/>
          </w:r>
          <w:r w:rsidRPr="00A9794A">
            <w:rPr>
              <w:rFonts w:cs="Times New Roman"/>
              <w:sz w:val="17"/>
              <w:szCs w:val="17"/>
            </w:rPr>
            <w:t xml:space="preserve"> van </w:t>
          </w:r>
          <w:r w:rsidRPr="00A9794A">
            <w:rPr>
              <w:rFonts w:cs="Times New Roman"/>
              <w:b/>
              <w:bCs/>
              <w:sz w:val="17"/>
              <w:szCs w:val="17"/>
            </w:rPr>
            <w:fldChar w:fldCharType="begin"/>
          </w:r>
          <w:r w:rsidRPr="00A9794A">
            <w:rPr>
              <w:rFonts w:cs="Times New Roman"/>
              <w:b/>
              <w:bCs/>
              <w:sz w:val="17"/>
              <w:szCs w:val="17"/>
            </w:rPr>
            <w:instrText>NUMPAGES  \* Arabic  \* MERGEFORMAT</w:instrText>
          </w:r>
          <w:r w:rsidRPr="00A9794A">
            <w:rPr>
              <w:rFonts w:cs="Times New Roman"/>
              <w:b/>
              <w:bCs/>
              <w:sz w:val="17"/>
              <w:szCs w:val="17"/>
            </w:rPr>
            <w:fldChar w:fldCharType="separate"/>
          </w:r>
          <w:r w:rsidR="00F276D4">
            <w:rPr>
              <w:rFonts w:cs="Times New Roman"/>
              <w:b/>
              <w:bCs/>
              <w:noProof/>
              <w:sz w:val="17"/>
              <w:szCs w:val="17"/>
            </w:rPr>
            <w:t>4</w:t>
          </w:r>
          <w:r w:rsidRPr="00A9794A">
            <w:rPr>
              <w:rFonts w:cs="Times New Roman"/>
              <w:b/>
              <w:bCs/>
              <w:sz w:val="17"/>
              <w:szCs w:val="17"/>
            </w:rPr>
            <w:fldChar w:fldCharType="end"/>
          </w:r>
        </w:p>
      </w:tc>
    </w:tr>
    <w:tr w:rsidR="00AD1AFB" w14:paraId="466B13CF" w14:textId="77777777" w:rsidTr="00B24A4E">
      <w:tc>
        <w:tcPr>
          <w:tcW w:w="5099" w:type="dxa"/>
        </w:tcPr>
        <w:p w14:paraId="203223DA" w14:textId="77777777" w:rsidR="00B24A4E" w:rsidRPr="00B24A4E" w:rsidRDefault="00537912" w:rsidP="00B24A4E">
          <w:pPr>
            <w:spacing w:line="280" w:lineRule="exact"/>
            <w:rPr>
              <w:rFonts w:cs="Times New Roman"/>
              <w:szCs w:val="20"/>
            </w:rPr>
          </w:pPr>
        </w:p>
      </w:tc>
      <w:tc>
        <w:tcPr>
          <w:tcW w:w="567" w:type="dxa"/>
        </w:tcPr>
        <w:p w14:paraId="3E9631D8" w14:textId="77777777" w:rsidR="00B24A4E" w:rsidRPr="00B24A4E" w:rsidRDefault="00537912" w:rsidP="00B24A4E">
          <w:pPr>
            <w:tabs>
              <w:tab w:val="center" w:pos="4309"/>
            </w:tabs>
            <w:spacing w:line="280" w:lineRule="exact"/>
            <w:rPr>
              <w:rFonts w:cs="Times New Roman"/>
              <w:szCs w:val="20"/>
            </w:rPr>
          </w:pPr>
        </w:p>
      </w:tc>
      <w:tc>
        <w:tcPr>
          <w:tcW w:w="4399" w:type="dxa"/>
        </w:tcPr>
        <w:p w14:paraId="23030888" w14:textId="77777777" w:rsidR="00B24A4E" w:rsidRPr="00B24A4E" w:rsidRDefault="00537912" w:rsidP="00B24A4E">
          <w:pPr>
            <w:spacing w:line="280" w:lineRule="exact"/>
            <w:ind w:right="189"/>
            <w:contextualSpacing/>
            <w:jc w:val="right"/>
            <w:rPr>
              <w:rFonts w:cs="Times New Roman"/>
              <w:sz w:val="17"/>
              <w:szCs w:val="17"/>
            </w:rPr>
          </w:pPr>
        </w:p>
      </w:tc>
    </w:tr>
  </w:tbl>
  <w:p w14:paraId="14E3D434" w14:textId="77777777" w:rsidR="00395078" w:rsidRDefault="00537912" w:rsidP="00A8417D">
    <w:pPr>
      <w:tabs>
        <w:tab w:val="center" w:pos="4309"/>
      </w:tabs>
      <w:spacing w:line="280" w:lineRule="exact"/>
      <w:rPr>
        <w:szCs w:val="20"/>
      </w:rPr>
    </w:pPr>
  </w:p>
  <w:p w14:paraId="035086DE" w14:textId="77777777" w:rsidR="00395078" w:rsidRDefault="00537912" w:rsidP="00A8417D">
    <w:pPr>
      <w:tabs>
        <w:tab w:val="center" w:pos="4309"/>
      </w:tabs>
      <w:spacing w:line="280" w:lineRule="exact"/>
    </w:pPr>
    <w:r>
      <w:rPr>
        <w:noProof/>
        <w:lang w:eastAsia="nl-NL"/>
      </w:rPr>
      <w:pict w14:anchorId="2C67E51C">
        <v:line id="Rechte verbindingslijn 1" o:spid="_x0000_s3074" style="position:absolute;z-index:251658240;visibility:visible;mso-wrap-style:square;mso-wrap-distance-left:9pt;mso-wrap-distance-top:0;mso-wrap-distance-right:9pt;mso-wrap-distance-bottom:0" from="1.1pt,13.75pt" to="497.6pt,13.75pt" strokecolor="#cfcdcd" strokeweight=".5pt">
          <v:stroke joinstyle="miter"/>
        </v:line>
      </w:pict>
    </w:r>
  </w:p>
  <w:p w14:paraId="43529A10" w14:textId="77777777" w:rsidR="00395078" w:rsidRDefault="00537912" w:rsidP="00A8417D">
    <w:pPr>
      <w:tabs>
        <w:tab w:val="center" w:pos="4309"/>
      </w:tabs>
      <w:spacing w:line="280" w:lineRule="exact"/>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129"/>
      <w:gridCol w:w="142"/>
      <w:gridCol w:w="6095"/>
      <w:gridCol w:w="147"/>
    </w:tblGrid>
    <w:tr w:rsidR="00AD1AFB" w14:paraId="156781E1" w14:textId="77777777" w:rsidTr="00395078">
      <w:tc>
        <w:tcPr>
          <w:tcW w:w="1271" w:type="dxa"/>
          <w:gridSpan w:val="2"/>
        </w:tcPr>
        <w:p w14:paraId="52ED201F" w14:textId="77777777" w:rsidR="00395078" w:rsidRDefault="00537912" w:rsidP="00395078">
          <w:pPr>
            <w:spacing w:line="240" w:lineRule="exact"/>
          </w:pPr>
        </w:p>
      </w:tc>
      <w:tc>
        <w:tcPr>
          <w:tcW w:w="6242" w:type="dxa"/>
          <w:gridSpan w:val="2"/>
        </w:tcPr>
        <w:p w14:paraId="6DF61A9A" w14:textId="77777777" w:rsidR="00395078" w:rsidRDefault="00537912" w:rsidP="00395078">
          <w:pPr>
            <w:pStyle w:val="WBPlattetekst"/>
            <w:spacing w:line="240" w:lineRule="auto"/>
          </w:pPr>
        </w:p>
      </w:tc>
    </w:tr>
    <w:tr w:rsidR="00AD1AFB" w14:paraId="7707D741" w14:textId="77777777" w:rsidTr="00395078">
      <w:trPr>
        <w:gridAfter w:val="1"/>
        <w:wAfter w:w="147" w:type="dxa"/>
      </w:trPr>
      <w:tc>
        <w:tcPr>
          <w:tcW w:w="1129" w:type="dxa"/>
          <w:hideMark/>
        </w:tcPr>
        <w:p w14:paraId="3EEE5900" w14:textId="77777777" w:rsidR="00395078" w:rsidRDefault="008018FB" w:rsidP="00B5502A">
          <w:pPr>
            <w:tabs>
              <w:tab w:val="right" w:pos="709"/>
            </w:tabs>
            <w:spacing w:line="240" w:lineRule="exact"/>
            <w:ind w:left="-113"/>
            <w:contextualSpacing/>
          </w:pPr>
          <w:r>
            <w:t>Onderwerp</w:t>
          </w:r>
        </w:p>
      </w:tc>
      <w:tc>
        <w:tcPr>
          <w:tcW w:w="6237" w:type="dxa"/>
          <w:gridSpan w:val="2"/>
          <w:hideMark/>
        </w:tcPr>
        <w:p w14:paraId="58D91AAF" w14:textId="77777777" w:rsidR="00395078" w:rsidRDefault="007F571D" w:rsidP="00395078">
          <w:pPr>
            <w:tabs>
              <w:tab w:val="right" w:pos="709"/>
            </w:tabs>
            <w:spacing w:line="240" w:lineRule="exact"/>
            <w:ind w:left="-103"/>
            <w:contextualSpacing/>
          </w:pPr>
          <w:r>
            <w:t>Eerste tussenrapportage S</w:t>
          </w:r>
          <w:r w:rsidR="008018FB">
            <w:t xml:space="preserve">amen West </w:t>
          </w:r>
          <w:proofErr w:type="spellStart"/>
          <w:r w:rsidR="008018FB">
            <w:t>Betuws</w:t>
          </w:r>
          <w:proofErr w:type="spellEnd"/>
          <w:r w:rsidR="008018FB">
            <w:t xml:space="preserve"> Werken</w:t>
          </w:r>
        </w:p>
        <w:p w14:paraId="1BE18292" w14:textId="77777777" w:rsidR="007F571D" w:rsidRDefault="007F571D" w:rsidP="00395078">
          <w:pPr>
            <w:tabs>
              <w:tab w:val="right" w:pos="709"/>
            </w:tabs>
            <w:spacing w:line="240" w:lineRule="exact"/>
            <w:ind w:left="-103"/>
            <w:contextualSpacing/>
          </w:pPr>
        </w:p>
        <w:p w14:paraId="355ACA18" w14:textId="77777777" w:rsidR="007F571D" w:rsidRDefault="007F571D" w:rsidP="00395078">
          <w:pPr>
            <w:tabs>
              <w:tab w:val="right" w:pos="709"/>
            </w:tabs>
            <w:spacing w:line="240" w:lineRule="exact"/>
            <w:ind w:left="-103"/>
            <w:contextualSpacing/>
          </w:pPr>
        </w:p>
      </w:tc>
    </w:tr>
  </w:tbl>
  <w:p w14:paraId="02D9BEF8" w14:textId="77777777" w:rsidR="00395078" w:rsidRDefault="00537912" w:rsidP="00395078">
    <w:pPr>
      <w:tabs>
        <w:tab w:val="right" w:pos="709"/>
      </w:tabs>
      <w:spacing w:line="240" w:lineRule="exact"/>
      <w:rPr>
        <w:szCs w:val="20"/>
      </w:rPr>
    </w:pPr>
  </w:p>
  <w:p w14:paraId="767FE85D" w14:textId="77777777" w:rsidR="00395078" w:rsidRDefault="00537912" w:rsidP="00395078">
    <w:pPr>
      <w:tabs>
        <w:tab w:val="right" w:pos="709"/>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402D"/>
    <w:multiLevelType w:val="hybridMultilevel"/>
    <w:tmpl w:val="2236D336"/>
    <w:lvl w:ilvl="0" w:tplc="C39261D2">
      <w:numFmt w:val="bullet"/>
      <w:lvlText w:val="-"/>
      <w:lvlJc w:val="left"/>
      <w:pPr>
        <w:ind w:left="360" w:hanging="360"/>
      </w:pPr>
      <w:rPr>
        <w:rFonts w:ascii="Roboto" w:eastAsiaTheme="minorHAnsi" w:hAnsi="Roboto" w:cstheme="minorBidi" w:hint="default"/>
        <w:u w:val="singl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C41F83"/>
    <w:multiLevelType w:val="hybridMultilevel"/>
    <w:tmpl w:val="4D42614E"/>
    <w:lvl w:ilvl="0" w:tplc="6DBEA9A2">
      <w:start w:val="1"/>
      <w:numFmt w:val="bullet"/>
      <w:lvlText w:val=""/>
      <w:lvlJc w:val="left"/>
      <w:pPr>
        <w:ind w:left="720" w:hanging="360"/>
      </w:pPr>
      <w:rPr>
        <w:rFonts w:ascii="Symbol" w:hAnsi="Symbol" w:hint="default"/>
        <w:color w:val="C00000"/>
      </w:rPr>
    </w:lvl>
    <w:lvl w:ilvl="1" w:tplc="32846D54" w:tentative="1">
      <w:start w:val="1"/>
      <w:numFmt w:val="bullet"/>
      <w:lvlText w:val="o"/>
      <w:lvlJc w:val="left"/>
      <w:pPr>
        <w:ind w:left="1440" w:hanging="360"/>
      </w:pPr>
      <w:rPr>
        <w:rFonts w:ascii="Courier New" w:hAnsi="Courier New" w:cs="Courier New" w:hint="default"/>
      </w:rPr>
    </w:lvl>
    <w:lvl w:ilvl="2" w:tplc="89589722" w:tentative="1">
      <w:start w:val="1"/>
      <w:numFmt w:val="bullet"/>
      <w:lvlText w:val=""/>
      <w:lvlJc w:val="left"/>
      <w:pPr>
        <w:ind w:left="2160" w:hanging="360"/>
      </w:pPr>
      <w:rPr>
        <w:rFonts w:ascii="Wingdings" w:hAnsi="Wingdings" w:hint="default"/>
      </w:rPr>
    </w:lvl>
    <w:lvl w:ilvl="3" w:tplc="692656C2" w:tentative="1">
      <w:start w:val="1"/>
      <w:numFmt w:val="bullet"/>
      <w:lvlText w:val=""/>
      <w:lvlJc w:val="left"/>
      <w:pPr>
        <w:ind w:left="2880" w:hanging="360"/>
      </w:pPr>
      <w:rPr>
        <w:rFonts w:ascii="Symbol" w:hAnsi="Symbol" w:hint="default"/>
      </w:rPr>
    </w:lvl>
    <w:lvl w:ilvl="4" w:tplc="E948F678" w:tentative="1">
      <w:start w:val="1"/>
      <w:numFmt w:val="bullet"/>
      <w:lvlText w:val="o"/>
      <w:lvlJc w:val="left"/>
      <w:pPr>
        <w:ind w:left="3600" w:hanging="360"/>
      </w:pPr>
      <w:rPr>
        <w:rFonts w:ascii="Courier New" w:hAnsi="Courier New" w:cs="Courier New" w:hint="default"/>
      </w:rPr>
    </w:lvl>
    <w:lvl w:ilvl="5" w:tplc="110C4142" w:tentative="1">
      <w:start w:val="1"/>
      <w:numFmt w:val="bullet"/>
      <w:lvlText w:val=""/>
      <w:lvlJc w:val="left"/>
      <w:pPr>
        <w:ind w:left="4320" w:hanging="360"/>
      </w:pPr>
      <w:rPr>
        <w:rFonts w:ascii="Wingdings" w:hAnsi="Wingdings" w:hint="default"/>
      </w:rPr>
    </w:lvl>
    <w:lvl w:ilvl="6" w:tplc="E9924EA2" w:tentative="1">
      <w:start w:val="1"/>
      <w:numFmt w:val="bullet"/>
      <w:lvlText w:val=""/>
      <w:lvlJc w:val="left"/>
      <w:pPr>
        <w:ind w:left="5040" w:hanging="360"/>
      </w:pPr>
      <w:rPr>
        <w:rFonts w:ascii="Symbol" w:hAnsi="Symbol" w:hint="default"/>
      </w:rPr>
    </w:lvl>
    <w:lvl w:ilvl="7" w:tplc="262A7DA0" w:tentative="1">
      <w:start w:val="1"/>
      <w:numFmt w:val="bullet"/>
      <w:lvlText w:val="o"/>
      <w:lvlJc w:val="left"/>
      <w:pPr>
        <w:ind w:left="5760" w:hanging="360"/>
      </w:pPr>
      <w:rPr>
        <w:rFonts w:ascii="Courier New" w:hAnsi="Courier New" w:cs="Courier New" w:hint="default"/>
      </w:rPr>
    </w:lvl>
    <w:lvl w:ilvl="8" w:tplc="BF443FC8" w:tentative="1">
      <w:start w:val="1"/>
      <w:numFmt w:val="bullet"/>
      <w:lvlText w:val=""/>
      <w:lvlJc w:val="left"/>
      <w:pPr>
        <w:ind w:left="6480" w:hanging="360"/>
      </w:pPr>
      <w:rPr>
        <w:rFonts w:ascii="Wingdings" w:hAnsi="Wingdings" w:hint="default"/>
      </w:rPr>
    </w:lvl>
  </w:abstractNum>
  <w:abstractNum w:abstractNumId="2" w15:restartNumberingAfterBreak="0">
    <w:nsid w:val="56763484"/>
    <w:multiLevelType w:val="hybridMultilevel"/>
    <w:tmpl w:val="6D0E39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41EC7"/>
    <w:multiLevelType w:val="hybridMultilevel"/>
    <w:tmpl w:val="9426FCFC"/>
    <w:lvl w:ilvl="0" w:tplc="F4E2123A">
      <w:numFmt w:val="bullet"/>
      <w:lvlText w:val="-"/>
      <w:lvlJc w:val="left"/>
      <w:pPr>
        <w:ind w:left="360" w:hanging="360"/>
      </w:pPr>
      <w:rPr>
        <w:rFonts w:ascii="Roboto" w:eastAsiaTheme="minorHAnsi" w:hAnsi="Roboto"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FB"/>
    <w:rsid w:val="001365FC"/>
    <w:rsid w:val="00200BBA"/>
    <w:rsid w:val="00306119"/>
    <w:rsid w:val="003B15D6"/>
    <w:rsid w:val="00417BFF"/>
    <w:rsid w:val="00483C83"/>
    <w:rsid w:val="00537912"/>
    <w:rsid w:val="00552566"/>
    <w:rsid w:val="005629DF"/>
    <w:rsid w:val="007467FD"/>
    <w:rsid w:val="007F571D"/>
    <w:rsid w:val="008018FB"/>
    <w:rsid w:val="009A4AEA"/>
    <w:rsid w:val="00A46B0E"/>
    <w:rsid w:val="00AD1AFB"/>
    <w:rsid w:val="00B93501"/>
    <w:rsid w:val="00C02F06"/>
    <w:rsid w:val="00D52FD2"/>
    <w:rsid w:val="00D71B89"/>
    <w:rsid w:val="00DB1118"/>
    <w:rsid w:val="00E424CA"/>
    <w:rsid w:val="00F2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5ED9C1E"/>
  <w15:docId w15:val="{8A5A91A6-37B6-4468-BA76-FB9E7EF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51C6"/>
    <w:pPr>
      <w:spacing w:after="0" w:line="240" w:lineRule="auto"/>
    </w:pPr>
    <w:rPr>
      <w:rFonts w:ascii="Roboto" w:hAnsi="Roboto" w:cstheme="minorBidi"/>
      <w:sz w:val="20"/>
      <w:szCs w:val="22"/>
    </w:rPr>
  </w:style>
  <w:style w:type="paragraph" w:styleId="Kop1">
    <w:name w:val="heading 1"/>
    <w:basedOn w:val="Standaard"/>
    <w:next w:val="Standaard"/>
    <w:link w:val="Kop1Char"/>
    <w:uiPriority w:val="9"/>
    <w:qFormat/>
    <w:rsid w:val="0009563C"/>
    <w:pPr>
      <w:keepNext/>
      <w:keepLines/>
      <w:spacing w:before="240"/>
      <w:outlineLvl w:val="0"/>
    </w:pPr>
    <w:rPr>
      <w:rFonts w:asciiTheme="minorHAnsi" w:eastAsiaTheme="majorEastAsia" w:hAnsiTheme="minorHAnsi" w:cstheme="majorBidi"/>
      <w:b/>
      <w:color w:val="000000" w:themeColor="text1"/>
      <w:sz w:val="28"/>
      <w:szCs w:val="32"/>
    </w:rPr>
  </w:style>
  <w:style w:type="paragraph" w:styleId="Kop2">
    <w:name w:val="heading 2"/>
    <w:basedOn w:val="Standaard"/>
    <w:next w:val="Standaard"/>
    <w:link w:val="Kop2Char"/>
    <w:uiPriority w:val="9"/>
    <w:unhideWhenUsed/>
    <w:qFormat/>
    <w:rsid w:val="0009563C"/>
    <w:pPr>
      <w:outlineLvl w:val="1"/>
    </w:pPr>
    <w:rPr>
      <w:b/>
      <w:color w:val="000000" w:themeColor="text1"/>
    </w:rPr>
  </w:style>
  <w:style w:type="paragraph" w:styleId="Kop3">
    <w:name w:val="heading 3"/>
    <w:basedOn w:val="Standaard"/>
    <w:next w:val="Standaard"/>
    <w:link w:val="Kop3Char"/>
    <w:uiPriority w:val="9"/>
    <w:unhideWhenUsed/>
    <w:qFormat/>
    <w:rsid w:val="0009563C"/>
    <w:pPr>
      <w:keepNext/>
      <w:keepLines/>
      <w:spacing w:before="40"/>
      <w:outlineLvl w:val="2"/>
    </w:pPr>
    <w:rPr>
      <w:rFonts w:asciiTheme="minorHAnsi" w:eastAsiaTheme="majorEastAsia" w:hAnsiTheme="minorHAnsi" w:cstheme="majorBidi"/>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3FE5"/>
    <w:pPr>
      <w:tabs>
        <w:tab w:val="center" w:pos="4536"/>
        <w:tab w:val="right" w:pos="9072"/>
      </w:tabs>
    </w:pPr>
    <w:rPr>
      <w:rFonts w:cstheme="majorBidi"/>
    </w:rPr>
  </w:style>
  <w:style w:type="character" w:customStyle="1" w:styleId="KoptekstChar">
    <w:name w:val="Koptekst Char"/>
    <w:basedOn w:val="Standaardalinea-lettertype"/>
    <w:link w:val="Koptekst"/>
    <w:uiPriority w:val="99"/>
    <w:rsid w:val="00123FE5"/>
    <w:rPr>
      <w:rFonts w:cstheme="majorBidi"/>
      <w:szCs w:val="22"/>
    </w:rPr>
  </w:style>
  <w:style w:type="paragraph" w:styleId="Voettekst">
    <w:name w:val="footer"/>
    <w:basedOn w:val="Standaard"/>
    <w:link w:val="VoettekstChar"/>
    <w:uiPriority w:val="99"/>
    <w:unhideWhenUsed/>
    <w:rsid w:val="00123FE5"/>
    <w:pPr>
      <w:tabs>
        <w:tab w:val="center" w:pos="4536"/>
        <w:tab w:val="right" w:pos="9072"/>
      </w:tabs>
    </w:pPr>
    <w:rPr>
      <w:rFonts w:cstheme="majorBidi"/>
    </w:rPr>
  </w:style>
  <w:style w:type="character" w:customStyle="1" w:styleId="VoettekstChar">
    <w:name w:val="Voettekst Char"/>
    <w:basedOn w:val="Standaardalinea-lettertype"/>
    <w:link w:val="Voettekst"/>
    <w:uiPriority w:val="99"/>
    <w:rsid w:val="00123FE5"/>
    <w:rPr>
      <w:rFonts w:cstheme="majorBidi"/>
      <w:szCs w:val="22"/>
    </w:rPr>
  </w:style>
  <w:style w:type="paragraph" w:styleId="Ballontekst">
    <w:name w:val="Balloon Text"/>
    <w:basedOn w:val="Standaard"/>
    <w:link w:val="BallontekstChar"/>
    <w:uiPriority w:val="99"/>
    <w:semiHidden/>
    <w:unhideWhenUsed/>
    <w:rsid w:val="00123F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3FE5"/>
    <w:rPr>
      <w:rFonts w:ascii="Segoe UI" w:hAnsi="Segoe UI" w:cs="Segoe UI"/>
      <w:sz w:val="18"/>
      <w:szCs w:val="18"/>
    </w:rPr>
  </w:style>
  <w:style w:type="character" w:customStyle="1" w:styleId="Kop1Char">
    <w:name w:val="Kop 1 Char"/>
    <w:basedOn w:val="Standaardalinea-lettertype"/>
    <w:link w:val="Kop1"/>
    <w:uiPriority w:val="9"/>
    <w:rsid w:val="0009563C"/>
    <w:rPr>
      <w:rFonts w:asciiTheme="minorHAnsi" w:eastAsiaTheme="majorEastAsia" w:hAnsiTheme="minorHAnsi" w:cstheme="majorBidi"/>
      <w:b/>
      <w:color w:val="000000" w:themeColor="text1"/>
      <w:sz w:val="28"/>
      <w:szCs w:val="32"/>
    </w:rPr>
  </w:style>
  <w:style w:type="character" w:customStyle="1" w:styleId="Kop2Char">
    <w:name w:val="Kop 2 Char"/>
    <w:basedOn w:val="Standaardalinea-lettertype"/>
    <w:link w:val="Kop2"/>
    <w:uiPriority w:val="9"/>
    <w:rsid w:val="0009563C"/>
    <w:rPr>
      <w:b/>
      <w:color w:val="000000" w:themeColor="text1"/>
    </w:rPr>
  </w:style>
  <w:style w:type="character" w:customStyle="1" w:styleId="Kop3Char">
    <w:name w:val="Kop 3 Char"/>
    <w:basedOn w:val="Standaardalinea-lettertype"/>
    <w:link w:val="Kop3"/>
    <w:uiPriority w:val="9"/>
    <w:rsid w:val="0009563C"/>
    <w:rPr>
      <w:rFonts w:asciiTheme="minorHAnsi" w:eastAsiaTheme="majorEastAsia" w:hAnsiTheme="minorHAnsi" w:cstheme="majorBidi"/>
      <w:i/>
      <w:color w:val="000000" w:themeColor="text1"/>
    </w:rPr>
  </w:style>
  <w:style w:type="paragraph" w:styleId="Lijstalinea">
    <w:name w:val="List Paragraph"/>
    <w:basedOn w:val="Standaard"/>
    <w:uiPriority w:val="34"/>
    <w:qFormat/>
    <w:rsid w:val="0009563C"/>
    <w:pPr>
      <w:ind w:left="720"/>
      <w:contextualSpacing/>
    </w:pPr>
  </w:style>
  <w:style w:type="character" w:styleId="Hyperlink">
    <w:name w:val="Hyperlink"/>
    <w:basedOn w:val="Standaardalinea-lettertype"/>
    <w:uiPriority w:val="99"/>
    <w:unhideWhenUsed/>
    <w:rsid w:val="001851C6"/>
    <w:rPr>
      <w:color w:val="0563C1" w:themeColor="hyperlink"/>
      <w:u w:val="single"/>
    </w:rPr>
  </w:style>
  <w:style w:type="paragraph" w:styleId="Plattetekst">
    <w:name w:val="Body Text"/>
    <w:basedOn w:val="Standaard"/>
    <w:link w:val="PlattetekstChar"/>
    <w:uiPriority w:val="1"/>
    <w:qFormat/>
    <w:rsid w:val="001851C6"/>
    <w:pPr>
      <w:widowControl w:val="0"/>
      <w:ind w:left="117"/>
    </w:pPr>
    <w:rPr>
      <w:rFonts w:ascii="Arial" w:eastAsia="Arial" w:hAnsi="Arial"/>
      <w:szCs w:val="20"/>
      <w:lang w:val="en-US"/>
    </w:rPr>
  </w:style>
  <w:style w:type="character" w:customStyle="1" w:styleId="PlattetekstChar">
    <w:name w:val="Platte tekst Char"/>
    <w:basedOn w:val="Standaardalinea-lettertype"/>
    <w:link w:val="Plattetekst"/>
    <w:uiPriority w:val="1"/>
    <w:rsid w:val="001851C6"/>
    <w:rPr>
      <w:rFonts w:ascii="Arial" w:eastAsia="Arial" w:hAnsi="Arial" w:cstheme="minorBidi"/>
      <w:sz w:val="20"/>
      <w:szCs w:val="20"/>
      <w:lang w:val="en-US"/>
    </w:rPr>
  </w:style>
  <w:style w:type="table" w:styleId="Tabelraster">
    <w:name w:val="Table Grid"/>
    <w:basedOn w:val="Standaardtabel"/>
    <w:uiPriority w:val="39"/>
    <w:rsid w:val="004F6040"/>
    <w:pPr>
      <w:spacing w:after="0" w:line="240" w:lineRule="auto"/>
      <w:ind w:right="-28"/>
    </w:pPr>
    <w:rPr>
      <w:rFonts w:ascii="Roboto" w:hAnsi="Roboto"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Plattetekst">
    <w:name w:val="WB Platte tekst"/>
    <w:link w:val="WBPlattetekstChar"/>
    <w:qFormat/>
    <w:rsid w:val="004F6040"/>
    <w:pPr>
      <w:tabs>
        <w:tab w:val="right" w:pos="709"/>
      </w:tabs>
      <w:spacing w:after="0" w:line="280" w:lineRule="exact"/>
      <w:contextualSpacing/>
    </w:pPr>
    <w:rPr>
      <w:rFonts w:ascii="Roboto" w:hAnsi="Roboto" w:cstheme="minorBidi"/>
      <w:sz w:val="20"/>
      <w:szCs w:val="20"/>
    </w:rPr>
  </w:style>
  <w:style w:type="character" w:customStyle="1" w:styleId="WBPlattetekstChar">
    <w:name w:val="WB Platte tekst Char"/>
    <w:basedOn w:val="Standaardalinea-lettertype"/>
    <w:link w:val="WBPlattetekst"/>
    <w:rsid w:val="004F6040"/>
    <w:rPr>
      <w:rFonts w:ascii="Roboto" w:hAnsi="Roboto" w:cstheme="minorBidi"/>
      <w:sz w:val="20"/>
      <w:szCs w:val="20"/>
    </w:rPr>
  </w:style>
  <w:style w:type="table" w:customStyle="1" w:styleId="Tabelraster1">
    <w:name w:val="Tabelraster1"/>
    <w:basedOn w:val="Standaardtabel"/>
    <w:next w:val="Tabelraster"/>
    <w:uiPriority w:val="39"/>
    <w:rsid w:val="00B24A4E"/>
    <w:pPr>
      <w:spacing w:after="0" w:line="240" w:lineRule="auto"/>
    </w:pPr>
    <w:rPr>
      <w:rFonts w:ascii="Roboto" w:eastAsia="Calibri" w:hAnsi="Robo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6262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BVOWB</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Tilstra, Jorien</dc:creator>
  <cp:lastModifiedBy>Lesley Brehm</cp:lastModifiedBy>
  <cp:revision>2</cp:revision>
  <cp:lastPrinted>2021-04-28T11:28:00Z</cp:lastPrinted>
  <dcterms:created xsi:type="dcterms:W3CDTF">2021-06-18T10:58:00Z</dcterms:created>
  <dcterms:modified xsi:type="dcterms:W3CDTF">2021-06-18T10:58:00Z</dcterms:modified>
</cp:coreProperties>
</file>