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342F" w14:textId="5AF6E57D" w:rsidR="001D1A77" w:rsidRPr="001D1A77" w:rsidRDefault="001D1A77" w:rsidP="001D1A77">
      <w:pPr>
        <w:pStyle w:val="Kop1nietininhoudsopgave"/>
      </w:pPr>
      <w:r w:rsidRPr="001D1A77">
        <w:t>Eindevaluatie</w:t>
      </w:r>
      <w:r w:rsidR="0087047C">
        <w:t xml:space="preserve"> gemeente Oisterwijk</w:t>
      </w:r>
      <w:r w:rsidR="00B436B2">
        <w:tab/>
      </w:r>
    </w:p>
    <w:p w14:paraId="049B5DC9" w14:textId="77777777" w:rsidR="001D1A77" w:rsidRPr="00B34968" w:rsidRDefault="001D1A77" w:rsidP="001D1A77">
      <w:pPr>
        <w:pStyle w:val="Kop3"/>
        <w:rPr>
          <w:sz w:val="20"/>
          <w:szCs w:val="20"/>
        </w:rPr>
      </w:pPr>
      <w:r w:rsidRPr="00B34968">
        <w:rPr>
          <w:sz w:val="20"/>
          <w:szCs w:val="20"/>
        </w:rPr>
        <w:t>Gegevens organisatie en project</w:t>
      </w:r>
    </w:p>
    <w:p w14:paraId="57698D2F" w14:textId="4B0DCBF3" w:rsidR="001D1A77" w:rsidRPr="00B34968" w:rsidRDefault="001D1A77" w:rsidP="001D1A77">
      <w:pPr>
        <w:rPr>
          <w:rFonts w:ascii="Mark Pro" w:hAnsi="Mark Pro"/>
          <w:sz w:val="20"/>
          <w:szCs w:val="20"/>
        </w:rPr>
      </w:pPr>
      <w:r w:rsidRPr="00B34968">
        <w:rPr>
          <w:rFonts w:ascii="Mark Pro" w:hAnsi="Mark Pro"/>
          <w:sz w:val="20"/>
          <w:szCs w:val="20"/>
        </w:rPr>
        <w:t>Gemeente</w:t>
      </w:r>
      <w:r w:rsidR="00FA649A">
        <w:rPr>
          <w:rFonts w:ascii="Mark Pro" w:hAnsi="Mark Pro"/>
          <w:sz w:val="20"/>
          <w:szCs w:val="20"/>
        </w:rPr>
        <w:t>:</w:t>
      </w:r>
      <w:r w:rsidR="00BC21C9">
        <w:rPr>
          <w:rFonts w:ascii="Mark Pro" w:hAnsi="Mark Pro"/>
          <w:sz w:val="20"/>
          <w:szCs w:val="20"/>
        </w:rPr>
        <w:t xml:space="preserve"> Oisterwijk</w:t>
      </w:r>
    </w:p>
    <w:p w14:paraId="075A2183" w14:textId="66E76646" w:rsidR="001D1A77" w:rsidRDefault="001D1A77" w:rsidP="001D1A77">
      <w:pPr>
        <w:rPr>
          <w:rFonts w:ascii="Mark Pro" w:hAnsi="Mark Pro"/>
          <w:sz w:val="20"/>
          <w:szCs w:val="20"/>
        </w:rPr>
      </w:pPr>
      <w:r w:rsidRPr="00B34968">
        <w:rPr>
          <w:rFonts w:ascii="Mark Pro" w:hAnsi="Mark Pro"/>
          <w:sz w:val="20"/>
          <w:szCs w:val="20"/>
        </w:rPr>
        <w:t>Naam project</w:t>
      </w:r>
      <w:r w:rsidR="00FA649A">
        <w:rPr>
          <w:rFonts w:ascii="Mark Pro" w:hAnsi="Mark Pro"/>
          <w:sz w:val="20"/>
          <w:szCs w:val="20"/>
        </w:rPr>
        <w:t>:</w:t>
      </w:r>
      <w:r w:rsidR="00BC21C9">
        <w:rPr>
          <w:rFonts w:ascii="Mark Pro" w:hAnsi="Mark Pro"/>
          <w:sz w:val="20"/>
          <w:szCs w:val="20"/>
        </w:rPr>
        <w:t xml:space="preserve"> </w:t>
      </w:r>
      <w:proofErr w:type="spellStart"/>
      <w:r w:rsidR="00BC21C9">
        <w:rPr>
          <w:rFonts w:ascii="Mark Pro" w:hAnsi="Mark Pro"/>
          <w:sz w:val="20"/>
          <w:szCs w:val="20"/>
        </w:rPr>
        <w:t>Waarnaken</w:t>
      </w:r>
      <w:proofErr w:type="spellEnd"/>
      <w:r w:rsidR="00BC21C9">
        <w:rPr>
          <w:rFonts w:ascii="Mark Pro" w:hAnsi="Mark Pro"/>
          <w:sz w:val="20"/>
          <w:szCs w:val="20"/>
        </w:rPr>
        <w:t xml:space="preserve"> door Leiderschap</w:t>
      </w:r>
    </w:p>
    <w:p w14:paraId="162A7927" w14:textId="02956FD6" w:rsidR="0009303B" w:rsidRPr="00B34968" w:rsidRDefault="0009303B" w:rsidP="001D1A77">
      <w:pPr>
        <w:rPr>
          <w:rFonts w:ascii="Mark Pro" w:hAnsi="Mark Pro"/>
          <w:sz w:val="20"/>
          <w:szCs w:val="20"/>
        </w:rPr>
      </w:pPr>
      <w:r>
        <w:rPr>
          <w:rFonts w:ascii="Mark Pro" w:hAnsi="Mark Pro"/>
          <w:sz w:val="20"/>
          <w:szCs w:val="20"/>
        </w:rPr>
        <w:t>Doorlooptijd:</w:t>
      </w:r>
      <w:r w:rsidR="00BC21C9">
        <w:rPr>
          <w:rFonts w:ascii="Mark Pro" w:hAnsi="Mark Pro"/>
          <w:sz w:val="20"/>
          <w:szCs w:val="20"/>
        </w:rPr>
        <w:t xml:space="preserve"> </w:t>
      </w:r>
      <w:r w:rsidR="00EE588D">
        <w:rPr>
          <w:rFonts w:ascii="Mark Pro" w:hAnsi="Mark Pro"/>
          <w:sz w:val="20"/>
          <w:szCs w:val="20"/>
        </w:rPr>
        <w:t>eerste half jaar 2022</w:t>
      </w:r>
    </w:p>
    <w:p w14:paraId="27C46579" w14:textId="77777777" w:rsidR="001D1A77" w:rsidRPr="00B34968" w:rsidRDefault="001D1A77" w:rsidP="001D1A77">
      <w:pPr>
        <w:rPr>
          <w:rFonts w:ascii="Mark Pro" w:hAnsi="Mark Pro"/>
          <w:b/>
          <w:bCs/>
          <w:sz w:val="20"/>
          <w:szCs w:val="20"/>
        </w:rPr>
      </w:pPr>
    </w:p>
    <w:p w14:paraId="3475A65A" w14:textId="4CCEC0B4" w:rsidR="001D1A77" w:rsidRPr="00B34968" w:rsidRDefault="001D1A77" w:rsidP="001D1A77">
      <w:pPr>
        <w:pStyle w:val="Kop3"/>
        <w:rPr>
          <w:b w:val="0"/>
          <w:bCs w:val="0"/>
          <w:sz w:val="20"/>
          <w:szCs w:val="20"/>
        </w:rPr>
      </w:pPr>
      <w:r w:rsidRPr="00B34968">
        <w:rPr>
          <w:sz w:val="20"/>
          <w:szCs w:val="20"/>
        </w:rPr>
        <w:t>Gegevens projectleider</w:t>
      </w:r>
      <w:r w:rsidR="00BA558F" w:rsidRPr="00B34968">
        <w:rPr>
          <w:sz w:val="20"/>
          <w:szCs w:val="20"/>
        </w:rPr>
        <w:t xml:space="preserve"> </w:t>
      </w:r>
    </w:p>
    <w:p w14:paraId="207BAAE8" w14:textId="47BCB807" w:rsidR="001D1A77" w:rsidRDefault="001D1A77" w:rsidP="001D1A77">
      <w:pPr>
        <w:rPr>
          <w:rFonts w:ascii="Mark Pro" w:hAnsi="Mark Pro"/>
          <w:sz w:val="20"/>
          <w:szCs w:val="20"/>
        </w:rPr>
      </w:pPr>
      <w:r w:rsidRPr="00B34968">
        <w:rPr>
          <w:rFonts w:ascii="Mark Pro" w:hAnsi="Mark Pro"/>
          <w:sz w:val="20"/>
          <w:szCs w:val="20"/>
        </w:rPr>
        <w:t>Naam</w:t>
      </w:r>
      <w:r w:rsidR="00FA649A">
        <w:rPr>
          <w:rFonts w:ascii="Mark Pro" w:hAnsi="Mark Pro"/>
          <w:sz w:val="20"/>
          <w:szCs w:val="20"/>
        </w:rPr>
        <w:t>:</w:t>
      </w:r>
      <w:r w:rsidR="00EE588D">
        <w:rPr>
          <w:rFonts w:ascii="Mark Pro" w:hAnsi="Mark Pro"/>
          <w:sz w:val="20"/>
          <w:szCs w:val="20"/>
        </w:rPr>
        <w:t xml:space="preserve"> Jessica van Iersel</w:t>
      </w:r>
    </w:p>
    <w:p w14:paraId="7C00F1E4" w14:textId="47B43434" w:rsidR="00A46F5D" w:rsidRPr="00B34968" w:rsidRDefault="00A46F5D" w:rsidP="001D1A77">
      <w:pPr>
        <w:rPr>
          <w:rFonts w:ascii="Mark Pro" w:hAnsi="Mark Pro"/>
          <w:sz w:val="20"/>
          <w:szCs w:val="20"/>
        </w:rPr>
      </w:pPr>
      <w:r>
        <w:rPr>
          <w:rFonts w:ascii="Mark Pro" w:hAnsi="Mark Pro"/>
          <w:sz w:val="20"/>
          <w:szCs w:val="20"/>
        </w:rPr>
        <w:t>Functie:</w:t>
      </w:r>
      <w:r w:rsidR="00EE588D">
        <w:rPr>
          <w:rFonts w:ascii="Mark Pro" w:hAnsi="Mark Pro"/>
          <w:sz w:val="20"/>
          <w:szCs w:val="20"/>
        </w:rPr>
        <w:t xml:space="preserve"> organisatieadviseur</w:t>
      </w:r>
    </w:p>
    <w:p w14:paraId="43584273" w14:textId="5EC64ED5" w:rsidR="001D1A77" w:rsidRPr="0087047C" w:rsidRDefault="001D1A77" w:rsidP="001D1A77">
      <w:pPr>
        <w:rPr>
          <w:rFonts w:ascii="Mark Pro" w:hAnsi="Mark Pro"/>
          <w:sz w:val="20"/>
          <w:szCs w:val="20"/>
          <w:lang w:val="de-DE"/>
        </w:rPr>
      </w:pPr>
      <w:proofErr w:type="spellStart"/>
      <w:r w:rsidRPr="0087047C">
        <w:rPr>
          <w:rFonts w:ascii="Mark Pro" w:hAnsi="Mark Pro"/>
          <w:sz w:val="20"/>
          <w:szCs w:val="20"/>
          <w:lang w:val="de-DE"/>
        </w:rPr>
        <w:t>Telefoonnummer</w:t>
      </w:r>
      <w:proofErr w:type="spellEnd"/>
      <w:r w:rsidR="00FA649A" w:rsidRPr="0087047C">
        <w:rPr>
          <w:rFonts w:ascii="Mark Pro" w:hAnsi="Mark Pro"/>
          <w:sz w:val="20"/>
          <w:szCs w:val="20"/>
          <w:lang w:val="de-DE"/>
        </w:rPr>
        <w:t>:</w:t>
      </w:r>
      <w:r w:rsidR="00EE588D" w:rsidRPr="0087047C">
        <w:rPr>
          <w:rFonts w:ascii="Mark Pro" w:hAnsi="Mark Pro"/>
          <w:sz w:val="20"/>
          <w:szCs w:val="20"/>
          <w:lang w:val="de-DE"/>
        </w:rPr>
        <w:t xml:space="preserve"> 0642414968</w:t>
      </w:r>
    </w:p>
    <w:p w14:paraId="4D324B31" w14:textId="7F95A766" w:rsidR="001D1A77" w:rsidRPr="0087047C" w:rsidRDefault="001D1A77" w:rsidP="001D1A77">
      <w:pPr>
        <w:rPr>
          <w:rFonts w:ascii="Mark Pro" w:hAnsi="Mark Pro"/>
          <w:sz w:val="20"/>
          <w:szCs w:val="20"/>
          <w:lang w:val="de-DE"/>
        </w:rPr>
      </w:pPr>
      <w:r w:rsidRPr="0087047C">
        <w:rPr>
          <w:rFonts w:ascii="Mark Pro" w:hAnsi="Mark Pro"/>
          <w:sz w:val="20"/>
          <w:szCs w:val="20"/>
          <w:lang w:val="de-DE"/>
        </w:rPr>
        <w:t>E-</w:t>
      </w:r>
      <w:proofErr w:type="spellStart"/>
      <w:r w:rsidRPr="0087047C">
        <w:rPr>
          <w:rFonts w:ascii="Mark Pro" w:hAnsi="Mark Pro"/>
          <w:sz w:val="20"/>
          <w:szCs w:val="20"/>
          <w:lang w:val="de-DE"/>
        </w:rPr>
        <w:t>mailadres</w:t>
      </w:r>
      <w:proofErr w:type="spellEnd"/>
      <w:r w:rsidR="00FA649A" w:rsidRPr="0087047C">
        <w:rPr>
          <w:rFonts w:ascii="Mark Pro" w:hAnsi="Mark Pro"/>
          <w:sz w:val="20"/>
          <w:szCs w:val="20"/>
          <w:lang w:val="de-DE"/>
        </w:rPr>
        <w:t>:</w:t>
      </w:r>
      <w:r w:rsidR="00EE588D" w:rsidRPr="0087047C">
        <w:rPr>
          <w:rFonts w:ascii="Mark Pro" w:hAnsi="Mark Pro"/>
          <w:sz w:val="20"/>
          <w:szCs w:val="20"/>
          <w:lang w:val="de-DE"/>
        </w:rPr>
        <w:t xml:space="preserve"> jessica.vaniersel@oisterwijk.nl</w:t>
      </w:r>
    </w:p>
    <w:p w14:paraId="2F8BB7E0" w14:textId="77777777" w:rsidR="00A6455A" w:rsidRPr="00B34968" w:rsidRDefault="00A6455A" w:rsidP="001D1A77">
      <w:pPr>
        <w:rPr>
          <w:rFonts w:ascii="Mark Pro" w:hAnsi="Mark Pro"/>
          <w:sz w:val="20"/>
          <w:szCs w:val="20"/>
        </w:rPr>
      </w:pPr>
    </w:p>
    <w:p w14:paraId="1D7B7F07" w14:textId="1634ABC8" w:rsidR="001D1A77" w:rsidRPr="00B34968" w:rsidRDefault="0087047C" w:rsidP="001D1A77">
      <w:pPr>
        <w:pStyle w:val="Kop3"/>
        <w:rPr>
          <w:sz w:val="20"/>
          <w:szCs w:val="20"/>
        </w:rPr>
      </w:pPr>
      <w:r>
        <w:rPr>
          <w:sz w:val="20"/>
          <w:szCs w:val="20"/>
        </w:rPr>
        <w:t>Evaluatie</w:t>
      </w:r>
    </w:p>
    <w:p w14:paraId="05E159BE" w14:textId="320F9B3B" w:rsidR="00EE588D" w:rsidRPr="0087047C" w:rsidRDefault="00822283" w:rsidP="001D1A77">
      <w:pPr>
        <w:rPr>
          <w:rFonts w:ascii="Mark Pro" w:hAnsi="Mark Pro"/>
          <w:sz w:val="20"/>
          <w:szCs w:val="20"/>
        </w:rPr>
      </w:pPr>
      <w:r w:rsidRPr="0087047C">
        <w:rPr>
          <w:rFonts w:ascii="Mark Pro" w:hAnsi="Mark Pro"/>
          <w:sz w:val="20"/>
          <w:szCs w:val="20"/>
        </w:rPr>
        <w:t>Dit project was</w:t>
      </w:r>
      <w:r w:rsidR="00EE588D" w:rsidRPr="0087047C">
        <w:rPr>
          <w:rFonts w:ascii="Mark Pro" w:hAnsi="Mark Pro"/>
          <w:sz w:val="20"/>
          <w:szCs w:val="20"/>
        </w:rPr>
        <w:t xml:space="preserve"> een </w:t>
      </w:r>
      <w:r w:rsidRPr="0087047C">
        <w:rPr>
          <w:rFonts w:ascii="Mark Pro" w:hAnsi="Mark Pro"/>
          <w:sz w:val="20"/>
          <w:szCs w:val="20"/>
        </w:rPr>
        <w:t xml:space="preserve">belangrijk </w:t>
      </w:r>
      <w:r w:rsidR="00EE588D" w:rsidRPr="0087047C">
        <w:rPr>
          <w:rFonts w:ascii="Mark Pro" w:hAnsi="Mark Pro"/>
          <w:sz w:val="20"/>
          <w:szCs w:val="20"/>
        </w:rPr>
        <w:t xml:space="preserve">onderdeel van onze organisatieontwikkeling, die daarvoor al </w:t>
      </w:r>
      <w:r w:rsidRPr="0087047C">
        <w:rPr>
          <w:rFonts w:ascii="Mark Pro" w:hAnsi="Mark Pro"/>
          <w:sz w:val="20"/>
          <w:szCs w:val="20"/>
        </w:rPr>
        <w:t xml:space="preserve">gestart was </w:t>
      </w:r>
      <w:r w:rsidR="00EE588D" w:rsidRPr="0087047C">
        <w:rPr>
          <w:rFonts w:ascii="Mark Pro" w:hAnsi="Mark Pro"/>
          <w:sz w:val="20"/>
          <w:szCs w:val="20"/>
        </w:rPr>
        <w:t xml:space="preserve">en ook </w:t>
      </w:r>
      <w:r w:rsidRPr="0087047C">
        <w:rPr>
          <w:rFonts w:ascii="Mark Pro" w:hAnsi="Mark Pro"/>
          <w:sz w:val="20"/>
          <w:szCs w:val="20"/>
        </w:rPr>
        <w:t>hie</w:t>
      </w:r>
      <w:r w:rsidR="00EE588D" w:rsidRPr="0087047C">
        <w:rPr>
          <w:rFonts w:ascii="Mark Pro" w:hAnsi="Mark Pro"/>
          <w:sz w:val="20"/>
          <w:szCs w:val="20"/>
        </w:rPr>
        <w:t>rna verder</w:t>
      </w:r>
      <w:r w:rsidRPr="0087047C">
        <w:rPr>
          <w:rFonts w:ascii="Mark Pro" w:hAnsi="Mark Pro"/>
          <w:sz w:val="20"/>
          <w:szCs w:val="20"/>
        </w:rPr>
        <w:t xml:space="preserve"> liep</w:t>
      </w:r>
      <w:r w:rsidR="00EE588D" w:rsidRPr="0087047C">
        <w:rPr>
          <w:rFonts w:ascii="Mark Pro" w:hAnsi="Mark Pro"/>
          <w:sz w:val="20"/>
          <w:szCs w:val="20"/>
        </w:rPr>
        <w:t xml:space="preserve">. Dit deel was bedoeld om met de </w:t>
      </w:r>
      <w:r w:rsidRPr="0087047C">
        <w:rPr>
          <w:rFonts w:ascii="Mark Pro" w:hAnsi="Mark Pro"/>
          <w:sz w:val="20"/>
          <w:szCs w:val="20"/>
        </w:rPr>
        <w:t>zittend</w:t>
      </w:r>
      <w:r w:rsidR="00EE588D" w:rsidRPr="0087047C">
        <w:rPr>
          <w:rFonts w:ascii="Mark Pro" w:hAnsi="Mark Pro"/>
          <w:sz w:val="20"/>
          <w:szCs w:val="20"/>
        </w:rPr>
        <w:t xml:space="preserve">e MT leden de bouwsteen </w:t>
      </w:r>
      <w:r w:rsidR="00EE588D" w:rsidRPr="0087047C">
        <w:rPr>
          <w:rFonts w:ascii="Mark Pro" w:hAnsi="Mark Pro"/>
          <w:i/>
          <w:iCs/>
          <w:sz w:val="20"/>
          <w:szCs w:val="20"/>
        </w:rPr>
        <w:t>structuur</w:t>
      </w:r>
      <w:r w:rsidR="00EE588D" w:rsidRPr="0087047C">
        <w:rPr>
          <w:rFonts w:ascii="Mark Pro" w:hAnsi="Mark Pro"/>
          <w:sz w:val="20"/>
          <w:szCs w:val="20"/>
        </w:rPr>
        <w:t xml:space="preserve"> </w:t>
      </w:r>
      <w:r w:rsidRPr="0087047C">
        <w:rPr>
          <w:rFonts w:ascii="Mark Pro" w:hAnsi="Mark Pro"/>
          <w:sz w:val="20"/>
          <w:szCs w:val="20"/>
        </w:rPr>
        <w:t>(naast 5 andere bouwstenen van de ontwikkeling) uit te werken.</w:t>
      </w:r>
      <w:r w:rsidR="00FA27A4" w:rsidRPr="0087047C">
        <w:rPr>
          <w:rFonts w:ascii="Mark Pro" w:hAnsi="Mark Pro"/>
          <w:sz w:val="20"/>
          <w:szCs w:val="20"/>
        </w:rPr>
        <w:t xml:space="preserve"> </w:t>
      </w:r>
      <w:r w:rsidR="00FA27A4" w:rsidRPr="0087047C">
        <w:rPr>
          <w:rFonts w:ascii="Mark Pro" w:eastAsia="Carlito" w:hAnsi="Mark Pro" w:cs="Carlito"/>
          <w:sz w:val="20"/>
          <w:szCs w:val="20"/>
        </w:rPr>
        <w:t>Aanpassing van de aansturings- en organisatiestructuur is slechts een randvoorwaarde in de totale ontwikkeling van de organisatie. Maar wel een belangrijke en noodzakelijke in de fase waarin wij zaten. Tegelijk is dat ook een spannende omdat de managers daarin ook scherp naar zichzelf moeten kijken en hun manier van aansturing onder de loep moeten nemen.</w:t>
      </w:r>
    </w:p>
    <w:p w14:paraId="35763307" w14:textId="12907567" w:rsidR="00822283" w:rsidRPr="0087047C" w:rsidRDefault="00822283" w:rsidP="001D1A77">
      <w:pPr>
        <w:rPr>
          <w:rFonts w:ascii="Mark Pro" w:hAnsi="Mark Pro"/>
          <w:sz w:val="20"/>
          <w:szCs w:val="20"/>
        </w:rPr>
      </w:pPr>
    </w:p>
    <w:p w14:paraId="168125CA" w14:textId="77777777" w:rsidR="00822283" w:rsidRPr="0087047C" w:rsidRDefault="00822283" w:rsidP="00822283">
      <w:pPr>
        <w:widowControl w:val="0"/>
        <w:tabs>
          <w:tab w:val="clear" w:pos="284"/>
        </w:tabs>
        <w:autoSpaceDE w:val="0"/>
        <w:autoSpaceDN w:val="0"/>
        <w:spacing w:line="240" w:lineRule="auto"/>
        <w:rPr>
          <w:rFonts w:ascii="Mark Pro" w:eastAsia="Carlito" w:hAnsi="Mark Pro" w:cs="Carlito"/>
          <w:sz w:val="20"/>
          <w:szCs w:val="20"/>
        </w:rPr>
      </w:pPr>
      <w:r w:rsidRPr="0087047C">
        <w:rPr>
          <w:rFonts w:ascii="Mark Pro" w:eastAsia="Carlito" w:hAnsi="Mark Pro" w:cs="Carlito"/>
          <w:sz w:val="20"/>
          <w:szCs w:val="20"/>
        </w:rPr>
        <w:t>Voor de organisatieaanpassingen hebben wij een aantal uitgangspunten geformuleerd die uitgewerkt zijn in de gewenste aansturings- en organisatiestructuur. Deze uitgangspunten zijn in willekeurige volgorde:</w:t>
      </w:r>
    </w:p>
    <w:p w14:paraId="7393813C" w14:textId="77777777" w:rsidR="00822283" w:rsidRPr="0087047C" w:rsidRDefault="00822283" w:rsidP="00822283">
      <w:pPr>
        <w:widowControl w:val="0"/>
        <w:numPr>
          <w:ilvl w:val="0"/>
          <w:numId w:val="24"/>
        </w:numPr>
        <w:tabs>
          <w:tab w:val="clear" w:pos="284"/>
        </w:tabs>
        <w:autoSpaceDE w:val="0"/>
        <w:autoSpaceDN w:val="0"/>
        <w:spacing w:line="240" w:lineRule="auto"/>
        <w:rPr>
          <w:rFonts w:ascii="Mark Pro" w:eastAsia="Carlito" w:hAnsi="Mark Pro" w:cs="Carlito"/>
          <w:sz w:val="20"/>
          <w:szCs w:val="20"/>
        </w:rPr>
      </w:pPr>
      <w:r w:rsidRPr="0087047C">
        <w:rPr>
          <w:rFonts w:ascii="Mark Pro" w:eastAsia="Carlito" w:hAnsi="Mark Pro" w:cs="Carlito"/>
          <w:sz w:val="20"/>
          <w:szCs w:val="20"/>
        </w:rPr>
        <w:t>Samenwerking zo optimaal mogelijk</w:t>
      </w:r>
    </w:p>
    <w:p w14:paraId="7CD1C63E" w14:textId="77777777" w:rsidR="00822283" w:rsidRPr="0087047C" w:rsidRDefault="00822283" w:rsidP="00822283">
      <w:pPr>
        <w:widowControl w:val="0"/>
        <w:numPr>
          <w:ilvl w:val="0"/>
          <w:numId w:val="24"/>
        </w:numPr>
        <w:tabs>
          <w:tab w:val="clear" w:pos="284"/>
        </w:tabs>
        <w:autoSpaceDE w:val="0"/>
        <w:autoSpaceDN w:val="0"/>
        <w:spacing w:line="240" w:lineRule="auto"/>
        <w:rPr>
          <w:rFonts w:ascii="Mark Pro" w:eastAsia="Carlito" w:hAnsi="Mark Pro" w:cs="Carlito"/>
          <w:sz w:val="20"/>
          <w:szCs w:val="20"/>
        </w:rPr>
      </w:pPr>
      <w:r w:rsidRPr="0087047C">
        <w:rPr>
          <w:rFonts w:ascii="Mark Pro" w:eastAsia="Carlito" w:hAnsi="Mark Pro" w:cs="Carlito"/>
          <w:sz w:val="20"/>
          <w:szCs w:val="20"/>
        </w:rPr>
        <w:t xml:space="preserve">Rolbewustzijn en -verdeling volgens de primaire rollen </w:t>
      </w:r>
    </w:p>
    <w:p w14:paraId="16AF24A6" w14:textId="77777777" w:rsidR="00822283" w:rsidRPr="0087047C" w:rsidRDefault="00822283" w:rsidP="00822283">
      <w:pPr>
        <w:widowControl w:val="0"/>
        <w:numPr>
          <w:ilvl w:val="0"/>
          <w:numId w:val="24"/>
        </w:numPr>
        <w:tabs>
          <w:tab w:val="clear" w:pos="284"/>
        </w:tabs>
        <w:autoSpaceDE w:val="0"/>
        <w:autoSpaceDN w:val="0"/>
        <w:spacing w:line="240" w:lineRule="auto"/>
        <w:rPr>
          <w:rFonts w:ascii="Mark Pro" w:eastAsia="Carlito" w:hAnsi="Mark Pro" w:cs="Carlito"/>
          <w:sz w:val="20"/>
          <w:szCs w:val="20"/>
        </w:rPr>
      </w:pPr>
      <w:r w:rsidRPr="0087047C">
        <w:rPr>
          <w:rFonts w:ascii="Mark Pro" w:eastAsia="Carlito" w:hAnsi="Mark Pro" w:cs="Carlito"/>
          <w:sz w:val="20"/>
          <w:szCs w:val="20"/>
        </w:rPr>
        <w:t>Directie en managers sturen strategisch</w:t>
      </w:r>
    </w:p>
    <w:p w14:paraId="581DABFA" w14:textId="77777777" w:rsidR="00822283" w:rsidRPr="0087047C" w:rsidRDefault="00822283" w:rsidP="00822283">
      <w:pPr>
        <w:widowControl w:val="0"/>
        <w:numPr>
          <w:ilvl w:val="0"/>
          <w:numId w:val="24"/>
        </w:numPr>
        <w:tabs>
          <w:tab w:val="clear" w:pos="284"/>
        </w:tabs>
        <w:autoSpaceDE w:val="0"/>
        <w:autoSpaceDN w:val="0"/>
        <w:spacing w:line="240" w:lineRule="auto"/>
        <w:rPr>
          <w:rFonts w:ascii="Mark Pro" w:eastAsia="Carlito" w:hAnsi="Mark Pro" w:cs="Carlito"/>
          <w:sz w:val="20"/>
          <w:szCs w:val="20"/>
        </w:rPr>
      </w:pPr>
      <w:r w:rsidRPr="0087047C">
        <w:rPr>
          <w:rFonts w:ascii="Mark Pro" w:eastAsia="Carlito" w:hAnsi="Mark Pro" w:cs="Carlito"/>
          <w:sz w:val="20"/>
          <w:szCs w:val="20"/>
        </w:rPr>
        <w:t>Teamleiders sturen op (team)ontwikkeling en uitvoeringsproces</w:t>
      </w:r>
    </w:p>
    <w:p w14:paraId="4AF4AC6F" w14:textId="1BC2E959" w:rsidR="00822283" w:rsidRPr="0087047C" w:rsidRDefault="00822283" w:rsidP="001D1A77">
      <w:pPr>
        <w:rPr>
          <w:rFonts w:ascii="Mark Pro" w:hAnsi="Mark Pro"/>
          <w:sz w:val="20"/>
          <w:szCs w:val="20"/>
        </w:rPr>
      </w:pPr>
    </w:p>
    <w:p w14:paraId="77D715AD" w14:textId="1DFB9A3D" w:rsidR="00FA27A4" w:rsidRPr="0087047C" w:rsidRDefault="00FA27A4" w:rsidP="001D1A77">
      <w:pPr>
        <w:rPr>
          <w:rFonts w:ascii="Mark Pro" w:hAnsi="Mark Pro"/>
          <w:sz w:val="20"/>
          <w:szCs w:val="20"/>
        </w:rPr>
      </w:pPr>
      <w:r w:rsidRPr="0087047C">
        <w:rPr>
          <w:rFonts w:ascii="Mark Pro" w:hAnsi="Mark Pro"/>
          <w:sz w:val="20"/>
          <w:szCs w:val="20"/>
        </w:rPr>
        <w:t xml:space="preserve">Door hier goed naar te kijken en dit door te voeren in de organisatie is er en nieuwe organisatie- en teamindeling tot stand gekomen (per 1-1-2023 ingevoerd) en zijn er enkele wijzigingen in de aansturing (inclusief wijziging van functionarissen) uit voort gekomen. In juni 2022 is </w:t>
      </w:r>
      <w:r w:rsidR="00D15831" w:rsidRPr="0087047C">
        <w:rPr>
          <w:rFonts w:ascii="Mark Pro" w:hAnsi="Mark Pro"/>
          <w:sz w:val="20"/>
          <w:szCs w:val="20"/>
        </w:rPr>
        <w:t>he</w:t>
      </w:r>
      <w:r w:rsidRPr="0087047C">
        <w:rPr>
          <w:rFonts w:ascii="Mark Pro" w:hAnsi="Mark Pro"/>
          <w:sz w:val="20"/>
          <w:szCs w:val="20"/>
        </w:rPr>
        <w:t>t voorstel</w:t>
      </w:r>
      <w:r w:rsidR="00D15831" w:rsidRPr="0087047C">
        <w:rPr>
          <w:rFonts w:ascii="Mark Pro" w:hAnsi="Mark Pro"/>
          <w:sz w:val="20"/>
          <w:szCs w:val="20"/>
        </w:rPr>
        <w:t xml:space="preserve"> hiervoor ingediend bij de OR en heeft het college op 6 juli het besluit hiervoor genomen.</w:t>
      </w:r>
      <w:r w:rsidRPr="0087047C">
        <w:rPr>
          <w:rFonts w:ascii="Mark Pro" w:hAnsi="Mark Pro"/>
          <w:sz w:val="20"/>
          <w:szCs w:val="20"/>
        </w:rPr>
        <w:t xml:space="preserve"> </w:t>
      </w:r>
      <w:r w:rsidR="00D15831" w:rsidRPr="0087047C">
        <w:rPr>
          <w:rFonts w:ascii="Mark Pro" w:hAnsi="Mark Pro"/>
          <w:sz w:val="20"/>
          <w:szCs w:val="20"/>
        </w:rPr>
        <w:t>Zie hiervoor het document: Structureel waarmaken.</w:t>
      </w:r>
    </w:p>
    <w:p w14:paraId="5858D240" w14:textId="6286D503" w:rsidR="00D15831" w:rsidRPr="0087047C" w:rsidRDefault="00D15831" w:rsidP="001D1A77">
      <w:pPr>
        <w:rPr>
          <w:rFonts w:ascii="Mark Pro" w:hAnsi="Mark Pro"/>
          <w:sz w:val="20"/>
          <w:szCs w:val="20"/>
        </w:rPr>
      </w:pPr>
    </w:p>
    <w:p w14:paraId="6D1F2610" w14:textId="4BECF45D" w:rsidR="00CE5312" w:rsidRPr="0087047C" w:rsidRDefault="00D15831" w:rsidP="001D1A77">
      <w:pPr>
        <w:rPr>
          <w:rFonts w:ascii="Mark Pro" w:hAnsi="Mark Pro"/>
          <w:sz w:val="20"/>
          <w:szCs w:val="20"/>
        </w:rPr>
      </w:pPr>
      <w:r w:rsidRPr="0087047C">
        <w:rPr>
          <w:rFonts w:ascii="Mark Pro" w:hAnsi="Mark Pro"/>
          <w:sz w:val="20"/>
          <w:szCs w:val="20"/>
        </w:rPr>
        <w:t>Om dit proces voor de leidinggevenden mee te begeleiden is de subsidie aangewend voor de inzet van een externe adviseur. Deze nam een onafhankelijke rol in het proces om (persoonlijke) afwegingen van de managers in deze aanpassingen te bevragen en scherp te krijgen. Dit heeft geleid tot keuzes die goed doordacht en -leeft waren</w:t>
      </w:r>
      <w:r w:rsidR="00CE5312" w:rsidRPr="0087047C">
        <w:rPr>
          <w:rFonts w:ascii="Mark Pro" w:hAnsi="Mark Pro"/>
          <w:sz w:val="20"/>
          <w:szCs w:val="20"/>
        </w:rPr>
        <w:t xml:space="preserve"> en daarmee draagvlak opleverden</w:t>
      </w:r>
      <w:r w:rsidRPr="0087047C">
        <w:rPr>
          <w:rFonts w:ascii="Mark Pro" w:hAnsi="Mark Pro"/>
          <w:sz w:val="20"/>
          <w:szCs w:val="20"/>
        </w:rPr>
        <w:t>. De organisatie adviseur (projectleider) had zo ook een ervaren sparringpartner en kon de aandacht ook meer richting de organisatie in het algemeen richten.</w:t>
      </w:r>
    </w:p>
    <w:p w14:paraId="69A6C647" w14:textId="77CA7019" w:rsidR="00D15831" w:rsidRPr="0087047C" w:rsidRDefault="00CE5312" w:rsidP="001D1A77">
      <w:pPr>
        <w:rPr>
          <w:rFonts w:ascii="Mark Pro" w:hAnsi="Mark Pro"/>
          <w:sz w:val="20"/>
          <w:szCs w:val="20"/>
        </w:rPr>
      </w:pPr>
      <w:r w:rsidRPr="0087047C">
        <w:rPr>
          <w:rFonts w:ascii="Mark Pro" w:hAnsi="Mark Pro"/>
          <w:sz w:val="20"/>
          <w:szCs w:val="20"/>
        </w:rPr>
        <w:t>Dit werd gewaardeerd door alle partijen. Na het keuzeproces was de rol van de externe begeleider ook overbodig geworden en konden we de implementatie van de plannen weer volledig binnen de organisatie oppakken.</w:t>
      </w:r>
    </w:p>
    <w:p w14:paraId="2C3B5549" w14:textId="77777777" w:rsidR="00C0050D" w:rsidRPr="0087047C" w:rsidRDefault="00C0050D" w:rsidP="001D1A77">
      <w:pPr>
        <w:rPr>
          <w:rFonts w:ascii="Mark Pro" w:hAnsi="Mark Pro"/>
          <w:sz w:val="20"/>
          <w:szCs w:val="20"/>
        </w:rPr>
      </w:pPr>
    </w:p>
    <w:p w14:paraId="23FABB75" w14:textId="23191CA4" w:rsidR="00301C0B" w:rsidRPr="0087047C" w:rsidRDefault="00CE5312" w:rsidP="001D1A77">
      <w:pPr>
        <w:rPr>
          <w:rFonts w:ascii="Mark Pro" w:hAnsi="Mark Pro"/>
          <w:sz w:val="20"/>
          <w:szCs w:val="20"/>
        </w:rPr>
      </w:pPr>
      <w:r w:rsidRPr="0087047C">
        <w:rPr>
          <w:rFonts w:ascii="Mark Pro" w:hAnsi="Mark Pro"/>
          <w:sz w:val="20"/>
          <w:szCs w:val="20"/>
        </w:rPr>
        <w:t xml:space="preserve">Niet voorziene effecten zijn </w:t>
      </w:r>
      <w:r w:rsidR="00C0050D" w:rsidRPr="0087047C">
        <w:rPr>
          <w:rFonts w:ascii="Mark Pro" w:hAnsi="Mark Pro"/>
          <w:sz w:val="20"/>
          <w:szCs w:val="20"/>
        </w:rPr>
        <w:t xml:space="preserve">meer </w:t>
      </w:r>
      <w:r w:rsidR="00301C0B" w:rsidRPr="0087047C">
        <w:rPr>
          <w:rFonts w:ascii="Mark Pro" w:hAnsi="Mark Pro"/>
          <w:sz w:val="20"/>
          <w:szCs w:val="20"/>
        </w:rPr>
        <w:t xml:space="preserve">indirecte effecten zoals een vernieuwende manier van werven van nieuwe leidinggevenden. Hiervoor hebben we een vacatureborrel </w:t>
      </w:r>
      <w:r w:rsidR="002E0C3D" w:rsidRPr="0087047C">
        <w:rPr>
          <w:rFonts w:ascii="Mark Pro" w:hAnsi="Mark Pro"/>
          <w:sz w:val="20"/>
          <w:szCs w:val="20"/>
        </w:rPr>
        <w:t xml:space="preserve">(zie poster) </w:t>
      </w:r>
      <w:r w:rsidR="00301C0B" w:rsidRPr="0087047C">
        <w:rPr>
          <w:rFonts w:ascii="Mark Pro" w:hAnsi="Mark Pro"/>
          <w:sz w:val="20"/>
          <w:szCs w:val="20"/>
        </w:rPr>
        <w:t>gehouden, die een groot succes was</w:t>
      </w:r>
      <w:r w:rsidR="002E0C3D" w:rsidRPr="0087047C">
        <w:rPr>
          <w:rFonts w:ascii="Mark Pro" w:hAnsi="Mark Pro"/>
          <w:sz w:val="20"/>
          <w:szCs w:val="20"/>
        </w:rPr>
        <w:t>.</w:t>
      </w:r>
    </w:p>
    <w:p w14:paraId="39450D34" w14:textId="34F9CB61" w:rsidR="00E75568" w:rsidRPr="0087047C" w:rsidRDefault="00E75568" w:rsidP="00A6455A">
      <w:pPr>
        <w:tabs>
          <w:tab w:val="clear" w:pos="284"/>
        </w:tabs>
        <w:spacing w:line="240" w:lineRule="auto"/>
        <w:rPr>
          <w:rFonts w:ascii="Mark Pro" w:hAnsi="Mark Pro"/>
          <w:sz w:val="20"/>
          <w:szCs w:val="20"/>
        </w:rPr>
      </w:pPr>
    </w:p>
    <w:p w14:paraId="6DFC1C4E" w14:textId="609FCF2E" w:rsidR="002E0C3D" w:rsidRPr="0087047C" w:rsidRDefault="002E0C3D" w:rsidP="00A6455A">
      <w:pPr>
        <w:tabs>
          <w:tab w:val="clear" w:pos="284"/>
        </w:tabs>
        <w:spacing w:line="240" w:lineRule="auto"/>
        <w:rPr>
          <w:rFonts w:ascii="Mark Pro" w:hAnsi="Mark Pro"/>
          <w:sz w:val="20"/>
          <w:szCs w:val="20"/>
        </w:rPr>
      </w:pPr>
      <w:r w:rsidRPr="0087047C">
        <w:rPr>
          <w:rFonts w:ascii="Mark Pro" w:hAnsi="Mark Pro"/>
          <w:sz w:val="20"/>
          <w:szCs w:val="20"/>
        </w:rPr>
        <w:t>De leerpunten uit dit traject zitten met name op duidelijk en open communiceren en hier ook echt aandacht en tijd aan besteden, soms wilden we te snel en hadden zelf het plaatje binnen het MT helder, maar dat is nog niet zo duidelijk voor de rest van de organisatie. Hier is veel aandacht voor geweest en heeft ook de OR een goede rol in gespeeld.</w:t>
      </w:r>
    </w:p>
    <w:p w14:paraId="6DDBF31F" w14:textId="77777777" w:rsidR="002E0C3D" w:rsidRPr="0087047C" w:rsidRDefault="002E0C3D" w:rsidP="00A6455A">
      <w:pPr>
        <w:tabs>
          <w:tab w:val="clear" w:pos="284"/>
        </w:tabs>
        <w:spacing w:line="240" w:lineRule="auto"/>
        <w:rPr>
          <w:rFonts w:ascii="Mark Pro" w:hAnsi="Mark Pro"/>
          <w:sz w:val="20"/>
          <w:szCs w:val="20"/>
        </w:rPr>
      </w:pPr>
    </w:p>
    <w:p w14:paraId="624251E2" w14:textId="49CF68F1" w:rsidR="002E0C3D" w:rsidRPr="0087047C" w:rsidRDefault="002E0C3D" w:rsidP="00A6455A">
      <w:pPr>
        <w:tabs>
          <w:tab w:val="clear" w:pos="284"/>
        </w:tabs>
        <w:spacing w:line="240" w:lineRule="auto"/>
        <w:rPr>
          <w:rFonts w:ascii="Mark Pro" w:hAnsi="Mark Pro"/>
          <w:sz w:val="20"/>
          <w:szCs w:val="20"/>
        </w:rPr>
      </w:pPr>
      <w:r w:rsidRPr="0087047C">
        <w:rPr>
          <w:rFonts w:ascii="Mark Pro" w:hAnsi="Mark Pro"/>
          <w:sz w:val="20"/>
          <w:szCs w:val="20"/>
        </w:rPr>
        <w:t>Momenteel loopt een tussenevaluatie naar de stappen die we vorig jaar zetten in het totale ontwikkeltraject. Dat hebben we afgesproken met alle medewerkers en OR leden. Zo blijven we verbeteren. Wanneer hier de aanbevelingen van binnen zijn kan ik deze ook delen.</w:t>
      </w:r>
    </w:p>
    <w:p w14:paraId="508C6F9F" w14:textId="5C87046E" w:rsidR="00466188" w:rsidRPr="00467294" w:rsidRDefault="00466188" w:rsidP="00467294">
      <w:pPr>
        <w:tabs>
          <w:tab w:val="clear" w:pos="284"/>
        </w:tabs>
        <w:spacing w:line="240" w:lineRule="auto"/>
        <w:rPr>
          <w:rFonts w:ascii="Mark Pro" w:hAnsi="Mark Pro"/>
          <w:b/>
          <w:bCs/>
          <w:sz w:val="20"/>
          <w:szCs w:val="20"/>
        </w:rPr>
      </w:pPr>
    </w:p>
    <w:sectPr w:rsidR="00466188" w:rsidRPr="00467294" w:rsidSect="00DA3876">
      <w:headerReference w:type="default" r:id="rId10"/>
      <w:footerReference w:type="default" r:id="rId11"/>
      <w:footerReference w:type="first" r:id="rId12"/>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5409" w14:textId="77777777" w:rsidR="00F71821" w:rsidRDefault="00F71821">
      <w:pPr>
        <w:spacing w:line="240" w:lineRule="auto"/>
      </w:pPr>
      <w:r>
        <w:separator/>
      </w:r>
    </w:p>
  </w:endnote>
  <w:endnote w:type="continuationSeparator" w:id="0">
    <w:p w14:paraId="28C183E8" w14:textId="77777777" w:rsidR="00F71821" w:rsidRDefault="00F71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ark Pro">
    <w:altName w:val="Arial"/>
    <w:panose1 w:val="020B0504020201010104"/>
    <w:charset w:val="00"/>
    <w:family w:val="swiss"/>
    <w:notTrueType/>
    <w:pitch w:val="variable"/>
    <w:sig w:usb0="A00000FF" w:usb1="5000FCFB" w:usb2="00000000" w:usb3="00000000" w:csb0="00000093"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5163CEA6" wp14:editId="7CFB899F">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63CEA6"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v:textbox>
            </v:shape>
          </w:pict>
        </mc:Fallback>
      </mc:AlternateContent>
    </w:r>
    <w:r>
      <w:rPr>
        <w:noProof/>
      </w:rPr>
      <w:drawing>
        <wp:anchor distT="0" distB="0" distL="114300" distR="114300" simplePos="0" relativeHeight="251657216"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FA38" w14:textId="77777777" w:rsidR="00F71821" w:rsidRDefault="00F71821">
      <w:pPr>
        <w:spacing w:line="240" w:lineRule="auto"/>
      </w:pPr>
      <w:r>
        <w:separator/>
      </w:r>
    </w:p>
  </w:footnote>
  <w:footnote w:type="continuationSeparator" w:id="0">
    <w:p w14:paraId="31918056" w14:textId="77777777" w:rsidR="00F71821" w:rsidRDefault="00F718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77777777" w:rsidR="000B4A82" w:rsidRDefault="00075291">
    <w:r>
      <w:rPr>
        <w:noProof/>
      </w:rPr>
      <mc:AlternateContent>
        <mc:Choice Requires="wps">
          <w:drawing>
            <wp:anchor distT="0" distB="0" distL="114300" distR="114300" simplePos="0" relativeHeight="251659264" behindDoc="0" locked="0" layoutInCell="1" allowOverlap="1" wp14:anchorId="477E030D" wp14:editId="4847E9EE">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3B46928E" w14:textId="5E03DC87" w:rsidR="00612922" w:rsidRPr="0010386B" w:rsidRDefault="001D1A77" w:rsidP="00612922">
                          <w:proofErr w:type="spellStart"/>
                          <w:r>
                            <w:rPr>
                              <w:sz w:val="14"/>
                              <w:szCs w:val="14"/>
                              <w:lang w:val="en-US"/>
                            </w:rPr>
                            <w:t>Eindevaluatie</w:t>
                          </w:r>
                          <w:proofErr w:type="spellEnd"/>
                          <w:r>
                            <w:rPr>
                              <w:sz w:val="14"/>
                              <w:szCs w:val="14"/>
                              <w:lang w:val="en-US"/>
                            </w:rPr>
                            <w:t xml:space="preserve"> </w:t>
                          </w:r>
                          <w:proofErr w:type="spellStart"/>
                          <w:r w:rsidR="00467294">
                            <w:rPr>
                              <w:sz w:val="14"/>
                              <w:szCs w:val="14"/>
                              <w:lang w:val="en-US"/>
                            </w:rPr>
                            <w:t>gemeente</w:t>
                          </w:r>
                          <w:proofErr w:type="spellEnd"/>
                          <w:r w:rsidR="00467294">
                            <w:rPr>
                              <w:sz w:val="14"/>
                              <w:szCs w:val="14"/>
                              <w:lang w:val="en-US"/>
                            </w:rPr>
                            <w:t xml:space="preserve"> </w:t>
                          </w:r>
                          <w:proofErr w:type="spellStart"/>
                          <w:r w:rsidR="00467294">
                            <w:rPr>
                              <w:sz w:val="14"/>
                              <w:szCs w:val="14"/>
                              <w:lang w:val="en-US"/>
                            </w:rPr>
                            <w:t>Oisterwijk</w:t>
                          </w:r>
                          <w:proofErr w:type="spellEnd"/>
                          <w:r w:rsidR="00467294">
                            <w:rPr>
                              <w:sz w:val="14"/>
                              <w:szCs w:val="14"/>
                              <w:lang w:val="en-US"/>
                            </w:rPr>
                            <w:t xml:space="preserve"> - 2022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030D"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" filled="f" stroked="f" strokeweight=".5pt">
              <v:textbox inset="0,0,0,0">
                <w:txbxContent>
                  <w:p w14:paraId="3B46928E" w14:textId="5E03DC87" w:rsidR="00612922" w:rsidRPr="0010386B" w:rsidRDefault="001D1A77" w:rsidP="00612922">
                    <w:proofErr w:type="spellStart"/>
                    <w:r>
                      <w:rPr>
                        <w:sz w:val="14"/>
                        <w:szCs w:val="14"/>
                        <w:lang w:val="en-US"/>
                      </w:rPr>
                      <w:t>Eindevaluatie</w:t>
                    </w:r>
                    <w:proofErr w:type="spellEnd"/>
                    <w:r>
                      <w:rPr>
                        <w:sz w:val="14"/>
                        <w:szCs w:val="14"/>
                        <w:lang w:val="en-US"/>
                      </w:rPr>
                      <w:t xml:space="preserve"> </w:t>
                    </w:r>
                    <w:proofErr w:type="spellStart"/>
                    <w:r w:rsidR="00467294">
                      <w:rPr>
                        <w:sz w:val="14"/>
                        <w:szCs w:val="14"/>
                        <w:lang w:val="en-US"/>
                      </w:rPr>
                      <w:t>gemeente</w:t>
                    </w:r>
                    <w:proofErr w:type="spellEnd"/>
                    <w:r w:rsidR="00467294">
                      <w:rPr>
                        <w:sz w:val="14"/>
                        <w:szCs w:val="14"/>
                        <w:lang w:val="en-US"/>
                      </w:rPr>
                      <w:t xml:space="preserve"> </w:t>
                    </w:r>
                    <w:proofErr w:type="spellStart"/>
                    <w:r w:rsidR="00467294">
                      <w:rPr>
                        <w:sz w:val="14"/>
                        <w:szCs w:val="14"/>
                        <w:lang w:val="en-US"/>
                      </w:rPr>
                      <w:t>Oisterwijk</w:t>
                    </w:r>
                    <w:proofErr w:type="spellEnd"/>
                    <w:r w:rsidR="00467294">
                      <w:rPr>
                        <w:sz w:val="14"/>
                        <w:szCs w:val="14"/>
                        <w:lang w:val="en-US"/>
                      </w:rPr>
                      <w:t xml:space="preserve"> - 2022</w:t>
                    </w:r>
                  </w:p>
                </w:txbxContent>
              </v:textbox>
              <w10:wrap type="square"/>
            </v:shape>
          </w:pict>
        </mc:Fallback>
      </mc:AlternateContent>
    </w:r>
    <w:r>
      <w:rPr>
        <w:noProof/>
      </w:rPr>
      <w:drawing>
        <wp:anchor distT="0" distB="0" distL="114300" distR="114300" simplePos="0" relativeHeight="25165619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C153CF"/>
    <w:multiLevelType w:val="hybridMultilevel"/>
    <w:tmpl w:val="D834F6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D074C0B"/>
    <w:multiLevelType w:val="hybridMultilevel"/>
    <w:tmpl w:val="2C2031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6076F22"/>
    <w:multiLevelType w:val="hybridMultilevel"/>
    <w:tmpl w:val="78ACD0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9500430">
    <w:abstractNumId w:val="10"/>
  </w:num>
  <w:num w:numId="2" w16cid:durableId="222451880">
    <w:abstractNumId w:val="8"/>
  </w:num>
  <w:num w:numId="3" w16cid:durableId="140193112">
    <w:abstractNumId w:val="7"/>
  </w:num>
  <w:num w:numId="4" w16cid:durableId="230968928">
    <w:abstractNumId w:val="6"/>
  </w:num>
  <w:num w:numId="5" w16cid:durableId="1871186148">
    <w:abstractNumId w:val="5"/>
  </w:num>
  <w:num w:numId="6" w16cid:durableId="1019937414">
    <w:abstractNumId w:val="9"/>
  </w:num>
  <w:num w:numId="7" w16cid:durableId="671685288">
    <w:abstractNumId w:val="4"/>
  </w:num>
  <w:num w:numId="8" w16cid:durableId="156504219">
    <w:abstractNumId w:val="3"/>
  </w:num>
  <w:num w:numId="9" w16cid:durableId="1028726403">
    <w:abstractNumId w:val="2"/>
  </w:num>
  <w:num w:numId="10" w16cid:durableId="2045783106">
    <w:abstractNumId w:val="1"/>
  </w:num>
  <w:num w:numId="11" w16cid:durableId="353657549">
    <w:abstractNumId w:val="0"/>
  </w:num>
  <w:num w:numId="12" w16cid:durableId="1176118042">
    <w:abstractNumId w:val="20"/>
  </w:num>
  <w:num w:numId="13" w16cid:durableId="889221829">
    <w:abstractNumId w:val="21"/>
  </w:num>
  <w:num w:numId="14" w16cid:durableId="1281104197">
    <w:abstractNumId w:val="15"/>
  </w:num>
  <w:num w:numId="15" w16cid:durableId="1769276566">
    <w:abstractNumId w:val="14"/>
  </w:num>
  <w:num w:numId="16" w16cid:durableId="123549877">
    <w:abstractNumId w:val="12"/>
  </w:num>
  <w:num w:numId="17" w16cid:durableId="133957780">
    <w:abstractNumId w:val="17"/>
  </w:num>
  <w:num w:numId="18" w16cid:durableId="193614709">
    <w:abstractNumId w:val="16"/>
  </w:num>
  <w:num w:numId="19" w16cid:durableId="1597861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342617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7373012">
    <w:abstractNumId w:val="13"/>
  </w:num>
  <w:num w:numId="22" w16cid:durableId="1271350937">
    <w:abstractNumId w:val="11"/>
  </w:num>
  <w:num w:numId="23" w16cid:durableId="264266416">
    <w:abstractNumId w:val="19"/>
  </w:num>
  <w:num w:numId="24" w16cid:durableId="6490959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75291"/>
    <w:rsid w:val="0008527E"/>
    <w:rsid w:val="0009303B"/>
    <w:rsid w:val="000B3307"/>
    <w:rsid w:val="000B4A82"/>
    <w:rsid w:val="001246B2"/>
    <w:rsid w:val="00192FFF"/>
    <w:rsid w:val="001D1A77"/>
    <w:rsid w:val="002A2468"/>
    <w:rsid w:val="002D33EB"/>
    <w:rsid w:val="002E0C3D"/>
    <w:rsid w:val="002E61E8"/>
    <w:rsid w:val="00301C0B"/>
    <w:rsid w:val="0032544A"/>
    <w:rsid w:val="00342442"/>
    <w:rsid w:val="00351F58"/>
    <w:rsid w:val="00381EED"/>
    <w:rsid w:val="003F045C"/>
    <w:rsid w:val="0041216A"/>
    <w:rsid w:val="00466188"/>
    <w:rsid w:val="00467294"/>
    <w:rsid w:val="004C63A2"/>
    <w:rsid w:val="004D6CD3"/>
    <w:rsid w:val="005B759C"/>
    <w:rsid w:val="00607E87"/>
    <w:rsid w:val="00612922"/>
    <w:rsid w:val="00627083"/>
    <w:rsid w:val="00651365"/>
    <w:rsid w:val="006B056A"/>
    <w:rsid w:val="006B0E96"/>
    <w:rsid w:val="006B768E"/>
    <w:rsid w:val="006F06E6"/>
    <w:rsid w:val="006F2932"/>
    <w:rsid w:val="006F62AE"/>
    <w:rsid w:val="007A0065"/>
    <w:rsid w:val="007B585D"/>
    <w:rsid w:val="007E6978"/>
    <w:rsid w:val="007F2531"/>
    <w:rsid w:val="007F2564"/>
    <w:rsid w:val="0082204E"/>
    <w:rsid w:val="00822283"/>
    <w:rsid w:val="00834F8D"/>
    <w:rsid w:val="00845A8D"/>
    <w:rsid w:val="0087047C"/>
    <w:rsid w:val="008F0066"/>
    <w:rsid w:val="00913B6A"/>
    <w:rsid w:val="009179B3"/>
    <w:rsid w:val="0092686D"/>
    <w:rsid w:val="00930329"/>
    <w:rsid w:val="00970588"/>
    <w:rsid w:val="00A46F5D"/>
    <w:rsid w:val="00A6455A"/>
    <w:rsid w:val="00AD1789"/>
    <w:rsid w:val="00AE35BF"/>
    <w:rsid w:val="00B34968"/>
    <w:rsid w:val="00B436B2"/>
    <w:rsid w:val="00B800C5"/>
    <w:rsid w:val="00BA558F"/>
    <w:rsid w:val="00BB4CC6"/>
    <w:rsid w:val="00BC21C9"/>
    <w:rsid w:val="00C0050D"/>
    <w:rsid w:val="00C65B3F"/>
    <w:rsid w:val="00C954F1"/>
    <w:rsid w:val="00CA7246"/>
    <w:rsid w:val="00CE5312"/>
    <w:rsid w:val="00D15831"/>
    <w:rsid w:val="00D40682"/>
    <w:rsid w:val="00D578D1"/>
    <w:rsid w:val="00D64FC8"/>
    <w:rsid w:val="00D91D80"/>
    <w:rsid w:val="00DA3876"/>
    <w:rsid w:val="00DC23FC"/>
    <w:rsid w:val="00DF5401"/>
    <w:rsid w:val="00E31CF2"/>
    <w:rsid w:val="00E75568"/>
    <w:rsid w:val="00E91C32"/>
    <w:rsid w:val="00EA5157"/>
    <w:rsid w:val="00EA7658"/>
    <w:rsid w:val="00EE588D"/>
    <w:rsid w:val="00EF6B1B"/>
    <w:rsid w:val="00F659BB"/>
    <w:rsid w:val="00F71821"/>
    <w:rsid w:val="00FA072F"/>
    <w:rsid w:val="00FA27A4"/>
    <w:rsid w:val="00FA649A"/>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2"/>
    </o:shapelayout>
  </w:shapeDefaults>
  <w:decimalSymbol w:val=","/>
  <w:listSeparator w:val=";"/>
  <w14:docId w14:val="490A641E"/>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6" ma:contentTypeDescription="Een nieuw document maken." ma:contentTypeScope="" ma:versionID="e06f27230855aa3d01a3025d925750b6">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8e7a3295922dc9a263c4bc2204ae0ea4"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bdee57-a0db-49c9-9320-9d7f87fa1d06" xsi:nil="true"/>
    <lcf76f155ced4ddcb4097134ff3c332f xmlns="cf15caa5-70d9-4ebe-a4db-25d098c54e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3BD8F8-20FB-488A-A940-C3E888D4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5caa5-70d9-4ebe-a4db-25d098c54ec0"/>
    <ds:schemaRef ds:uri="43bdee57-a0db-49c9-9320-9d7f87fa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9D330-5BF9-4A97-804E-5858426E14A0}">
  <ds:schemaRefs>
    <ds:schemaRef ds:uri="http://schemas.microsoft.com/sharepoint/v3/contenttype/forms"/>
  </ds:schemaRefs>
</ds:datastoreItem>
</file>

<file path=customXml/itemProps3.xml><?xml version="1.0" encoding="utf-8"?>
<ds:datastoreItem xmlns:ds="http://schemas.openxmlformats.org/officeDocument/2006/customXml" ds:itemID="{F547A1D4-B499-4C35-9BF9-2B1782131D6D}">
  <ds:schemaRefs>
    <ds:schemaRef ds:uri="http://schemas.microsoft.com/office/2006/metadata/properties"/>
    <ds:schemaRef ds:uri="http://schemas.microsoft.com/office/infopath/2007/PartnerControls"/>
    <ds:schemaRef ds:uri="43bdee57-a0db-49c9-9320-9d7f87fa1d06"/>
    <ds:schemaRef ds:uri="cf15caa5-70d9-4ebe-a4db-25d098c54ec0"/>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0</TotalTime>
  <Pages>2</Pages>
  <Words>495</Words>
  <Characters>2845</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cp:lastModifiedBy>
  <cp:revision>2</cp:revision>
  <cp:lastPrinted>2010-09-11T12:59:00Z</cp:lastPrinted>
  <dcterms:created xsi:type="dcterms:W3CDTF">2023-02-20T12:12:00Z</dcterms:created>
  <dcterms:modified xsi:type="dcterms:W3CDTF">2023-02-20T12:12:00Z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