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0BB5" w14:textId="77777777" w:rsidR="004E39CD" w:rsidRPr="004E39CD" w:rsidRDefault="004E39CD" w:rsidP="004E39CD">
      <w:pPr>
        <w:rPr>
          <w:rFonts w:ascii="Arial" w:hAnsi="Arial" w:cs="Arial"/>
          <w:b/>
          <w:bCs/>
          <w:color w:val="002060"/>
          <w:sz w:val="20"/>
          <w:szCs w:val="20"/>
          <w:u w:val="single"/>
        </w:rPr>
      </w:pPr>
      <w:r w:rsidRPr="004E39CD">
        <w:rPr>
          <w:rFonts w:ascii="Arial" w:hAnsi="Arial" w:cs="Arial"/>
          <w:b/>
          <w:bCs/>
          <w:color w:val="002060"/>
          <w:sz w:val="20"/>
          <w:szCs w:val="20"/>
          <w:u w:val="single"/>
        </w:rPr>
        <w:t>Vraag</w:t>
      </w:r>
    </w:p>
    <w:p w14:paraId="2A6AEDE0" w14:textId="757CD6D1" w:rsidR="004E39CD" w:rsidRPr="004E39CD" w:rsidRDefault="004E39CD" w:rsidP="004E39CD">
      <w:pPr>
        <w:rPr>
          <w:rFonts w:ascii="Arial" w:hAnsi="Arial" w:cs="Arial"/>
          <w:b/>
          <w:bCs/>
          <w:color w:val="002060"/>
          <w:sz w:val="20"/>
          <w:szCs w:val="20"/>
        </w:rPr>
      </w:pPr>
      <w:r w:rsidRPr="004E39CD">
        <w:rPr>
          <w:rFonts w:ascii="Arial" w:hAnsi="Arial" w:cs="Arial"/>
          <w:b/>
          <w:bCs/>
          <w:color w:val="002060"/>
          <w:sz w:val="20"/>
          <w:szCs w:val="20"/>
        </w:rPr>
        <w:t>Autonome teams</w:t>
      </w:r>
    </w:p>
    <w:p w14:paraId="14FE001A" w14:textId="2E8D9F4F" w:rsidR="004E39CD" w:rsidRPr="004E39CD" w:rsidRDefault="004E39CD" w:rsidP="004E39CD">
      <w:pPr>
        <w:rPr>
          <w:rFonts w:ascii="Arial" w:hAnsi="Arial" w:cs="Arial"/>
          <w:color w:val="002060"/>
          <w:sz w:val="20"/>
          <w:szCs w:val="20"/>
        </w:rPr>
      </w:pPr>
      <w:r w:rsidRPr="004E39CD">
        <w:rPr>
          <w:rFonts w:ascii="Arial" w:hAnsi="Arial" w:cs="Arial"/>
          <w:color w:val="002060"/>
          <w:sz w:val="20"/>
          <w:szCs w:val="20"/>
        </w:rPr>
        <w:t xml:space="preserve">De gemeente Roosendaal werkt met </w:t>
      </w:r>
      <w:r w:rsidRPr="004E39CD">
        <w:rPr>
          <w:rFonts w:ascii="Arial" w:hAnsi="Arial" w:cs="Arial"/>
          <w:color w:val="002060"/>
          <w:sz w:val="20"/>
          <w:szCs w:val="20"/>
        </w:rPr>
        <w:t xml:space="preserve">autonome teams, waardoor de gesprekken over persoonlijke ontwikkeling net wat anders verlopen dan bij organisaties met leidinggevenden. </w:t>
      </w:r>
      <w:r w:rsidRPr="004E39CD">
        <w:rPr>
          <w:rFonts w:ascii="Arial" w:hAnsi="Arial" w:cs="Arial"/>
          <w:color w:val="002060"/>
          <w:sz w:val="20"/>
          <w:szCs w:val="20"/>
        </w:rPr>
        <w:t>De gemeente kent</w:t>
      </w:r>
      <w:r w:rsidRPr="004E39CD">
        <w:rPr>
          <w:rFonts w:ascii="Arial" w:hAnsi="Arial" w:cs="Arial"/>
          <w:color w:val="002060"/>
          <w:sz w:val="20"/>
          <w:szCs w:val="20"/>
        </w:rPr>
        <w:t xml:space="preserve"> ondersteunende rollen</w:t>
      </w:r>
      <w:r>
        <w:rPr>
          <w:rFonts w:ascii="Arial" w:hAnsi="Arial" w:cs="Arial"/>
          <w:color w:val="002060"/>
          <w:sz w:val="20"/>
          <w:szCs w:val="20"/>
        </w:rPr>
        <w:t xml:space="preserve">, zoals </w:t>
      </w:r>
      <w:r w:rsidRPr="004E39CD">
        <w:rPr>
          <w:rFonts w:ascii="Arial" w:hAnsi="Arial" w:cs="Arial"/>
          <w:color w:val="002060"/>
          <w:sz w:val="20"/>
          <w:szCs w:val="20"/>
        </w:rPr>
        <w:t>HR, groepsontwikkelaar</w:t>
      </w:r>
      <w:r>
        <w:rPr>
          <w:rFonts w:ascii="Arial" w:hAnsi="Arial" w:cs="Arial"/>
          <w:color w:val="002060"/>
          <w:sz w:val="20"/>
          <w:szCs w:val="20"/>
        </w:rPr>
        <w:t xml:space="preserve"> en programmaregisseurs</w:t>
      </w:r>
      <w:r w:rsidRPr="004E39CD">
        <w:rPr>
          <w:rFonts w:ascii="Arial" w:hAnsi="Arial" w:cs="Arial"/>
          <w:color w:val="002060"/>
          <w:sz w:val="20"/>
          <w:szCs w:val="20"/>
        </w:rPr>
        <w:t xml:space="preserve">. </w:t>
      </w:r>
      <w:r w:rsidRPr="004E39CD">
        <w:rPr>
          <w:rFonts w:ascii="Arial" w:hAnsi="Arial" w:cs="Arial"/>
          <w:color w:val="002060"/>
          <w:sz w:val="20"/>
          <w:szCs w:val="20"/>
        </w:rPr>
        <w:t>Hoe wordt</w:t>
      </w:r>
      <w:r w:rsidRPr="004E39CD">
        <w:rPr>
          <w:rFonts w:ascii="Arial" w:hAnsi="Arial" w:cs="Arial"/>
          <w:color w:val="002060"/>
          <w:sz w:val="20"/>
          <w:szCs w:val="20"/>
        </w:rPr>
        <w:t xml:space="preserve"> verbinding gelegd tussen de individuele gesprekken en de teams</w:t>
      </w:r>
      <w:r w:rsidRPr="004E39CD">
        <w:rPr>
          <w:rFonts w:ascii="Arial" w:hAnsi="Arial" w:cs="Arial"/>
          <w:color w:val="002060"/>
          <w:sz w:val="20"/>
          <w:szCs w:val="20"/>
        </w:rPr>
        <w:t xml:space="preserve">, wat is </w:t>
      </w:r>
      <w:r w:rsidRPr="004E39CD">
        <w:rPr>
          <w:rFonts w:ascii="Arial" w:hAnsi="Arial" w:cs="Arial"/>
          <w:color w:val="002060"/>
          <w:sz w:val="20"/>
          <w:szCs w:val="20"/>
        </w:rPr>
        <w:t xml:space="preserve">de mogelijke rol van de groepsontwikkelaar daarin en hoe </w:t>
      </w:r>
      <w:r w:rsidRPr="004E39CD">
        <w:rPr>
          <w:rFonts w:ascii="Arial" w:hAnsi="Arial" w:cs="Arial"/>
          <w:color w:val="002060"/>
          <w:sz w:val="20"/>
          <w:szCs w:val="20"/>
        </w:rPr>
        <w:t xml:space="preserve">helpt </w:t>
      </w:r>
      <w:r w:rsidRPr="004E39CD">
        <w:rPr>
          <w:rFonts w:ascii="Arial" w:hAnsi="Arial" w:cs="Arial"/>
          <w:color w:val="002060"/>
          <w:sz w:val="20"/>
          <w:szCs w:val="20"/>
        </w:rPr>
        <w:t>dat ook bij de groepsontwikkeling (teamdoelen)</w:t>
      </w:r>
      <w:r w:rsidRPr="004E39CD">
        <w:rPr>
          <w:rFonts w:ascii="Arial" w:hAnsi="Arial" w:cs="Arial"/>
          <w:color w:val="002060"/>
          <w:sz w:val="20"/>
          <w:szCs w:val="20"/>
        </w:rPr>
        <w:t>?</w:t>
      </w:r>
    </w:p>
    <w:p w14:paraId="6B79E1C5" w14:textId="77777777" w:rsidR="004E39CD" w:rsidRPr="004E39CD" w:rsidRDefault="004E39CD" w:rsidP="004E39CD">
      <w:pPr>
        <w:rPr>
          <w:rFonts w:ascii="Arial" w:hAnsi="Arial" w:cs="Arial"/>
          <w:color w:val="002060"/>
          <w:sz w:val="20"/>
          <w:szCs w:val="20"/>
        </w:rPr>
      </w:pPr>
    </w:p>
    <w:p w14:paraId="316E5DAE" w14:textId="4E54FB55" w:rsidR="004E39CD" w:rsidRPr="004E39CD" w:rsidRDefault="004E39CD" w:rsidP="004E39CD">
      <w:pPr>
        <w:rPr>
          <w:rFonts w:ascii="Arial" w:hAnsi="Arial" w:cs="Arial"/>
          <w:b/>
          <w:bCs/>
          <w:color w:val="002060"/>
          <w:sz w:val="20"/>
          <w:szCs w:val="20"/>
          <w:u w:val="single"/>
        </w:rPr>
      </w:pPr>
      <w:r w:rsidRPr="004E39CD">
        <w:rPr>
          <w:rFonts w:ascii="Arial" w:hAnsi="Arial" w:cs="Arial"/>
          <w:b/>
          <w:bCs/>
          <w:color w:val="002060"/>
          <w:sz w:val="20"/>
          <w:szCs w:val="20"/>
          <w:u w:val="single"/>
        </w:rPr>
        <w:t>Antwoord</w:t>
      </w:r>
      <w:r w:rsidRPr="004E39CD">
        <w:rPr>
          <w:rFonts w:ascii="Arial" w:hAnsi="Arial" w:cs="Arial"/>
          <w:b/>
          <w:bCs/>
          <w:color w:val="002060"/>
          <w:sz w:val="20"/>
          <w:szCs w:val="20"/>
          <w:u w:val="single"/>
        </w:rPr>
        <w:t xml:space="preserve"> </w:t>
      </w:r>
    </w:p>
    <w:p w14:paraId="71575669" w14:textId="77777777" w:rsidR="004E39CD" w:rsidRPr="004E39CD" w:rsidRDefault="004E39CD" w:rsidP="004E39CD">
      <w:pPr>
        <w:rPr>
          <w:rFonts w:ascii="Arial" w:hAnsi="Arial" w:cs="Arial"/>
          <w:color w:val="002060"/>
          <w:sz w:val="20"/>
          <w:szCs w:val="20"/>
        </w:rPr>
      </w:pPr>
      <w:r w:rsidRPr="004E39CD">
        <w:rPr>
          <w:rFonts w:ascii="Arial" w:hAnsi="Arial" w:cs="Arial"/>
          <w:color w:val="002060"/>
          <w:sz w:val="20"/>
          <w:szCs w:val="20"/>
        </w:rPr>
        <w:t>Gedurende de afgelopen jaren waarin we autonomer werken zijn we er echter wel achter gekomen dat bepaalde taken die een teamleider voorheen deed moeten worden opgepakt via een hulplijn voor de teams. Dit heeft als voordeel dat het collega’s zijn die dit specifieke onderdeel echt goed beheersen. We kennen de volgende hulplijnen:</w:t>
      </w:r>
    </w:p>
    <w:p w14:paraId="3E9AE91D" w14:textId="77777777" w:rsidR="004E39CD" w:rsidRPr="004E39CD" w:rsidRDefault="004E39CD" w:rsidP="004E39CD">
      <w:pPr>
        <w:rPr>
          <w:rFonts w:ascii="Arial" w:hAnsi="Arial" w:cs="Arial"/>
          <w:color w:val="002060"/>
          <w:sz w:val="20"/>
          <w:szCs w:val="20"/>
        </w:rPr>
      </w:pPr>
    </w:p>
    <w:p w14:paraId="57EDD7D3" w14:textId="77777777" w:rsidR="004E39CD" w:rsidRPr="004E39CD" w:rsidRDefault="004E39CD" w:rsidP="004E39CD">
      <w:pPr>
        <w:rPr>
          <w:rFonts w:ascii="Arial" w:hAnsi="Arial" w:cs="Arial"/>
          <w:b/>
          <w:bCs/>
          <w:color w:val="002060"/>
          <w:sz w:val="20"/>
          <w:szCs w:val="20"/>
          <w:shd w:val="clear" w:color="auto" w:fill="FAF9F8"/>
        </w:rPr>
      </w:pPr>
      <w:r w:rsidRPr="004E39CD">
        <w:rPr>
          <w:rFonts w:ascii="Arial" w:hAnsi="Arial" w:cs="Arial"/>
          <w:b/>
          <w:bCs/>
          <w:color w:val="002060"/>
          <w:sz w:val="20"/>
          <w:szCs w:val="20"/>
          <w:shd w:val="clear" w:color="auto" w:fill="FAF9F8"/>
        </w:rPr>
        <w:t xml:space="preserve">Groepsontwikkelaars </w:t>
      </w:r>
    </w:p>
    <w:p w14:paraId="5A7D8EC5" w14:textId="77777777" w:rsidR="004E39CD" w:rsidRPr="004E39CD" w:rsidRDefault="004E39CD" w:rsidP="004E39CD">
      <w:pPr>
        <w:rPr>
          <w:rFonts w:ascii="Arial" w:hAnsi="Arial" w:cs="Arial"/>
          <w:color w:val="002060"/>
          <w:sz w:val="20"/>
          <w:szCs w:val="20"/>
          <w:shd w:val="clear" w:color="auto" w:fill="FAF9F8"/>
        </w:rPr>
      </w:pPr>
      <w:r w:rsidRPr="004E39CD">
        <w:rPr>
          <w:rFonts w:ascii="Arial" w:hAnsi="Arial" w:cs="Arial"/>
          <w:color w:val="002060"/>
          <w:sz w:val="20"/>
          <w:szCs w:val="20"/>
          <w:shd w:val="clear" w:color="auto" w:fill="FAF9F8"/>
        </w:rPr>
        <w:t xml:space="preserve">Je kunt een groepsontwikkelaar benaderen als de samenwerking of communicatie tussen mensen of groepen niet goed loopt. De groepsontwikkelaar kan bijvoorbeeld optreden als facilitator op een </w:t>
      </w:r>
      <w:proofErr w:type="spellStart"/>
      <w:r w:rsidRPr="004E39CD">
        <w:rPr>
          <w:rFonts w:ascii="Arial" w:hAnsi="Arial" w:cs="Arial"/>
          <w:color w:val="002060"/>
          <w:sz w:val="20"/>
          <w:szCs w:val="20"/>
          <w:shd w:val="clear" w:color="auto" w:fill="FAF9F8"/>
        </w:rPr>
        <w:t>heidag</w:t>
      </w:r>
      <w:proofErr w:type="spellEnd"/>
      <w:r w:rsidRPr="004E39CD">
        <w:rPr>
          <w:rFonts w:ascii="Arial" w:hAnsi="Arial" w:cs="Arial"/>
          <w:color w:val="002060"/>
          <w:sz w:val="20"/>
          <w:szCs w:val="20"/>
          <w:shd w:val="clear" w:color="auto" w:fill="FAF9F8"/>
        </w:rPr>
        <w:t>. Hij of zij gaat daarnaast het gesprek aan wanneer één of meer medewerkers zich zorgen maken over de groepsontwikkeling. Groepsontwikkelaars coachen, ondersteunen en sturen groepen en medewerkers bij hun ontwikkeling naar autonomer werken, het behalen van ontwikkeldoelen en resultaten. Autonomer werken betekent onder meer: verantwoordelijkheid nemen, samen besluiten, op tijd hulp vragen en het goede gesprek met elkaar voeren. Groepsontwikkelaars geven gevraagd en ongevraagd advies aan de groepen en de directie. Als groep heb je een vaste groepsontwikkelaar, maar je kunt bij alle groepsontwikkelaars terecht met vragen.</w:t>
      </w:r>
    </w:p>
    <w:p w14:paraId="1DDB0298" w14:textId="77777777" w:rsidR="004E39CD" w:rsidRPr="004E39CD" w:rsidRDefault="004E39CD" w:rsidP="004E39CD">
      <w:pPr>
        <w:rPr>
          <w:rFonts w:ascii="Arial" w:hAnsi="Arial" w:cs="Arial"/>
          <w:color w:val="002060"/>
          <w:sz w:val="20"/>
          <w:szCs w:val="20"/>
          <w:shd w:val="clear" w:color="auto" w:fill="FAF9F8"/>
        </w:rPr>
      </w:pPr>
    </w:p>
    <w:p w14:paraId="75FF51B0" w14:textId="77777777" w:rsidR="004E39CD" w:rsidRPr="004E39CD" w:rsidRDefault="004E39CD" w:rsidP="004E39CD">
      <w:pPr>
        <w:rPr>
          <w:rFonts w:ascii="Arial" w:hAnsi="Arial" w:cs="Arial"/>
          <w:b/>
          <w:bCs/>
          <w:color w:val="002060"/>
          <w:sz w:val="20"/>
          <w:szCs w:val="20"/>
          <w:shd w:val="clear" w:color="auto" w:fill="FAF9F8"/>
        </w:rPr>
      </w:pPr>
      <w:r w:rsidRPr="004E39CD">
        <w:rPr>
          <w:rFonts w:ascii="Arial" w:hAnsi="Arial" w:cs="Arial"/>
          <w:b/>
          <w:bCs/>
          <w:color w:val="002060"/>
          <w:sz w:val="20"/>
          <w:szCs w:val="20"/>
          <w:shd w:val="clear" w:color="auto" w:fill="FAF9F8"/>
        </w:rPr>
        <w:t>Programmaregisseurs</w:t>
      </w:r>
    </w:p>
    <w:p w14:paraId="5EEDD049" w14:textId="77777777" w:rsidR="004E39CD" w:rsidRPr="004E39CD" w:rsidRDefault="004E39CD" w:rsidP="004E39CD">
      <w:pPr>
        <w:rPr>
          <w:rFonts w:ascii="Arial" w:hAnsi="Arial" w:cs="Arial"/>
          <w:color w:val="002060"/>
          <w:sz w:val="20"/>
          <w:szCs w:val="20"/>
          <w:shd w:val="clear" w:color="auto" w:fill="FAF9F8"/>
        </w:rPr>
      </w:pPr>
      <w:r w:rsidRPr="004E39CD">
        <w:rPr>
          <w:rFonts w:ascii="Arial" w:hAnsi="Arial" w:cs="Arial"/>
          <w:color w:val="002060"/>
          <w:sz w:val="20"/>
          <w:szCs w:val="20"/>
          <w:shd w:val="clear" w:color="auto" w:fill="FAF9F8"/>
        </w:rPr>
        <w:t>De programmaregisseurs houden zicht op de afgesproken resultaten binnen de (</w:t>
      </w:r>
      <w:proofErr w:type="spellStart"/>
      <w:r w:rsidRPr="004E39CD">
        <w:rPr>
          <w:rFonts w:ascii="Arial" w:hAnsi="Arial" w:cs="Arial"/>
          <w:color w:val="002060"/>
          <w:sz w:val="20"/>
          <w:szCs w:val="20"/>
          <w:shd w:val="clear" w:color="auto" w:fill="FAF9F8"/>
        </w:rPr>
        <w:t>begrotings</w:t>
      </w:r>
      <w:proofErr w:type="spellEnd"/>
      <w:r w:rsidRPr="004E39CD">
        <w:rPr>
          <w:rFonts w:ascii="Arial" w:hAnsi="Arial" w:cs="Arial"/>
          <w:color w:val="002060"/>
          <w:sz w:val="20"/>
          <w:szCs w:val="20"/>
          <w:shd w:val="clear" w:color="auto" w:fill="FAF9F8"/>
        </w:rPr>
        <w:t>)programma’s. Zij zijn je gesprekpartner als er bij de realisatie knelpunten ontstaan of worden verwacht. Betrek de programmaregisseurs daarom direct als je knelpunten signaleert. Zij nemen zelf ook contact op als ze knelpunten zien of verwachten. De resultaten uit de programma’s komen ook terug in de resultaatgesprekken. De programmaregisseurs ondersteunen de directie en groepen bij de voorbereiding op deze gesprekken. Tot slot coördineren zij het inhoudelijke deel van de P&amp;C-producten.</w:t>
      </w:r>
    </w:p>
    <w:p w14:paraId="645C6A64" w14:textId="77777777" w:rsidR="004E39CD" w:rsidRPr="004E39CD" w:rsidRDefault="004E39CD" w:rsidP="004E39CD">
      <w:pPr>
        <w:rPr>
          <w:rFonts w:ascii="Arial" w:hAnsi="Arial" w:cs="Arial"/>
          <w:color w:val="002060"/>
          <w:sz w:val="20"/>
          <w:szCs w:val="20"/>
          <w:shd w:val="clear" w:color="auto" w:fill="FAF9F8"/>
        </w:rPr>
      </w:pPr>
    </w:p>
    <w:p w14:paraId="486A716B" w14:textId="77777777" w:rsidR="004E39CD" w:rsidRPr="004E39CD" w:rsidRDefault="004E39CD" w:rsidP="004E39CD">
      <w:pPr>
        <w:rPr>
          <w:rFonts w:ascii="Arial" w:hAnsi="Arial" w:cs="Arial"/>
          <w:color w:val="002060"/>
          <w:sz w:val="20"/>
          <w:szCs w:val="20"/>
          <w:shd w:val="clear" w:color="auto" w:fill="FAF9F8"/>
        </w:rPr>
      </w:pPr>
      <w:r w:rsidRPr="004E39CD">
        <w:rPr>
          <w:rFonts w:ascii="Arial" w:hAnsi="Arial" w:cs="Arial"/>
          <w:b/>
          <w:bCs/>
          <w:color w:val="002060"/>
          <w:sz w:val="20"/>
          <w:szCs w:val="20"/>
        </w:rPr>
        <w:t>Bestuursadviseurs</w:t>
      </w:r>
    </w:p>
    <w:p w14:paraId="368DEFB6" w14:textId="77777777" w:rsidR="004E39CD" w:rsidRPr="004E39CD" w:rsidRDefault="004E39CD" w:rsidP="004E39CD">
      <w:pPr>
        <w:rPr>
          <w:rFonts w:ascii="Arial" w:hAnsi="Arial" w:cs="Arial"/>
          <w:color w:val="002060"/>
          <w:sz w:val="20"/>
          <w:szCs w:val="20"/>
          <w:lang w:eastAsia="nl-NL"/>
        </w:rPr>
      </w:pPr>
      <w:r w:rsidRPr="004E39CD">
        <w:rPr>
          <w:rFonts w:ascii="Arial" w:hAnsi="Arial" w:cs="Arial"/>
          <w:color w:val="002060"/>
          <w:sz w:val="20"/>
          <w:szCs w:val="20"/>
          <w:lang w:eastAsia="nl-NL"/>
        </w:rPr>
        <w:t xml:space="preserve">De bestuursadviseurs geven strategisch advies over politiek-bestuurlijke vraagstukken. Daarnaast zorgen zij voor een goede samenwerking tussen het bestuur en de organisatie. Zij leggen steeds de verbinding met andere collegeleden en met de afspraken uit het Ambitieakkoord 2022-2026 ‘Zij aan zij in een gemeente met ambitie’ en het Collegeprogramma. De bestuursadviseurs helpen de organisatie om te komen tot bestuurlijke besluitvorming. Ze houden via de </w:t>
      </w:r>
      <w:proofErr w:type="spellStart"/>
      <w:r w:rsidRPr="004E39CD">
        <w:rPr>
          <w:rFonts w:ascii="Arial" w:hAnsi="Arial" w:cs="Arial"/>
          <w:color w:val="002060"/>
          <w:sz w:val="20"/>
          <w:szCs w:val="20"/>
          <w:lang w:eastAsia="nl-NL"/>
        </w:rPr>
        <w:t>portefeuillehoudersoverleggen</w:t>
      </w:r>
      <w:proofErr w:type="spellEnd"/>
      <w:r w:rsidRPr="004E39CD">
        <w:rPr>
          <w:rFonts w:ascii="Arial" w:hAnsi="Arial" w:cs="Arial"/>
          <w:color w:val="002060"/>
          <w:sz w:val="20"/>
          <w:szCs w:val="20"/>
          <w:lang w:eastAsia="nl-NL"/>
        </w:rPr>
        <w:t xml:space="preserve"> (</w:t>
      </w:r>
      <w:proofErr w:type="spellStart"/>
      <w:r w:rsidRPr="004E39CD">
        <w:rPr>
          <w:rFonts w:ascii="Arial" w:hAnsi="Arial" w:cs="Arial"/>
          <w:color w:val="002060"/>
          <w:sz w:val="20"/>
          <w:szCs w:val="20"/>
          <w:lang w:eastAsia="nl-NL"/>
        </w:rPr>
        <w:t>poho’s</w:t>
      </w:r>
      <w:proofErr w:type="spellEnd"/>
      <w:r w:rsidRPr="004E39CD">
        <w:rPr>
          <w:rFonts w:ascii="Arial" w:hAnsi="Arial" w:cs="Arial"/>
          <w:color w:val="002060"/>
          <w:sz w:val="20"/>
          <w:szCs w:val="20"/>
          <w:lang w:eastAsia="nl-NL"/>
        </w:rPr>
        <w:t xml:space="preserve">) regie op de processen en de inhoudelijke kwaliteit van de beleidsstukken. Wil je zelf een advies of beleidsstuk opstellen? Neem dan tijdig contact op met de bestuursadviseurs. </w:t>
      </w:r>
    </w:p>
    <w:p w14:paraId="7E31EAC9" w14:textId="77777777" w:rsidR="004E39CD" w:rsidRPr="004E39CD" w:rsidRDefault="004E39CD" w:rsidP="004E39CD">
      <w:pPr>
        <w:rPr>
          <w:rFonts w:ascii="Arial" w:hAnsi="Arial" w:cs="Arial"/>
          <w:color w:val="002060"/>
          <w:sz w:val="20"/>
          <w:szCs w:val="20"/>
          <w:lang w:eastAsia="nl-NL"/>
        </w:rPr>
      </w:pPr>
    </w:p>
    <w:p w14:paraId="5C0920C5" w14:textId="77777777" w:rsidR="004E39CD" w:rsidRPr="004E39CD" w:rsidRDefault="004E39CD" w:rsidP="004E39CD">
      <w:pPr>
        <w:rPr>
          <w:rFonts w:ascii="Arial" w:hAnsi="Arial" w:cs="Arial"/>
          <w:b/>
          <w:bCs/>
          <w:color w:val="002060"/>
          <w:sz w:val="20"/>
          <w:szCs w:val="20"/>
          <w:lang w:eastAsia="nl-NL"/>
        </w:rPr>
      </w:pPr>
      <w:r w:rsidRPr="004E39CD">
        <w:rPr>
          <w:rFonts w:ascii="Arial" w:hAnsi="Arial" w:cs="Arial"/>
          <w:b/>
          <w:bCs/>
          <w:color w:val="002060"/>
          <w:sz w:val="20"/>
          <w:szCs w:val="20"/>
          <w:lang w:eastAsia="nl-NL"/>
        </w:rPr>
        <w:t>HR-adviseurs</w:t>
      </w:r>
    </w:p>
    <w:p w14:paraId="653B1A3A" w14:textId="77777777" w:rsidR="004E39CD" w:rsidRPr="004E39CD" w:rsidRDefault="004E39CD" w:rsidP="004E39CD">
      <w:pPr>
        <w:rPr>
          <w:rFonts w:ascii="Arial" w:hAnsi="Arial" w:cs="Arial"/>
          <w:color w:val="002060"/>
          <w:sz w:val="20"/>
          <w:szCs w:val="20"/>
          <w:shd w:val="clear" w:color="auto" w:fill="FAF9F8"/>
        </w:rPr>
      </w:pPr>
      <w:r w:rsidRPr="004E39CD">
        <w:rPr>
          <w:rFonts w:ascii="Arial" w:hAnsi="Arial" w:cs="Arial"/>
          <w:color w:val="002060"/>
          <w:sz w:val="20"/>
          <w:szCs w:val="20"/>
          <w:shd w:val="clear" w:color="auto" w:fill="FAF9F8"/>
        </w:rPr>
        <w:t>De HR-adviseurs ondersteunen groepen bij vraagstukken op het gebied van capaciteit en formatie. Dit doen zij vaak in nauwe afstemming met de programmaregisseurs. Daarnaast ondersteunen zij de medewerkers in de groep bij individuele vraagstukken op het gebied van loopbaan, opleiding, ontwikkeling en welzijn. Iedere groep heeft een vaste HR-adviseur. De HR-adviseurs en de groepsontwikkelaars werken veelvuldig met elkaar samen.</w:t>
      </w:r>
    </w:p>
    <w:p w14:paraId="276A1C28" w14:textId="77777777" w:rsidR="004E39CD" w:rsidRPr="004E39CD" w:rsidRDefault="004E39CD" w:rsidP="004E39CD">
      <w:pPr>
        <w:rPr>
          <w:rFonts w:ascii="Arial" w:hAnsi="Arial" w:cs="Arial"/>
          <w:color w:val="002060"/>
          <w:sz w:val="20"/>
          <w:szCs w:val="20"/>
          <w:shd w:val="clear" w:color="auto" w:fill="FAF9F8"/>
        </w:rPr>
      </w:pPr>
    </w:p>
    <w:p w14:paraId="2CC6F264" w14:textId="77777777" w:rsidR="004E39CD" w:rsidRPr="004E39CD" w:rsidRDefault="004E39CD" w:rsidP="004E39CD">
      <w:pPr>
        <w:rPr>
          <w:rFonts w:ascii="Arial" w:hAnsi="Arial" w:cs="Arial"/>
          <w:color w:val="002060"/>
          <w:sz w:val="20"/>
          <w:szCs w:val="20"/>
          <w:shd w:val="clear" w:color="auto" w:fill="FAF9F8"/>
        </w:rPr>
      </w:pPr>
      <w:r w:rsidRPr="004E39CD">
        <w:rPr>
          <w:rFonts w:ascii="Arial" w:hAnsi="Arial" w:cs="Arial"/>
          <w:color w:val="002060"/>
          <w:sz w:val="20"/>
          <w:szCs w:val="20"/>
          <w:shd w:val="clear" w:color="auto" w:fill="FAF9F8"/>
        </w:rPr>
        <w:t xml:space="preserve">Daarnaast hebben we voor persoonlijke ontwikkelvraagstukken een pool van externe coaches, waar medewerkers mee in gesprek kunnen. Ze kunnen direct contact met hen opnemen en hoeven hiervoor dus niet via P&amp;O of een andere hulplijn. </w:t>
      </w:r>
    </w:p>
    <w:p w14:paraId="674DA138" w14:textId="77777777" w:rsidR="004E39CD" w:rsidRPr="004E39CD" w:rsidRDefault="004E39CD" w:rsidP="004E39CD">
      <w:pPr>
        <w:rPr>
          <w:rFonts w:ascii="Arial" w:hAnsi="Arial" w:cs="Arial"/>
          <w:color w:val="002060"/>
          <w:sz w:val="20"/>
          <w:szCs w:val="20"/>
          <w:shd w:val="clear" w:color="auto" w:fill="FAF9F8"/>
        </w:rPr>
      </w:pPr>
    </w:p>
    <w:p w14:paraId="282ED8B5" w14:textId="77777777" w:rsidR="004E39CD" w:rsidRPr="004E39CD" w:rsidRDefault="004E39CD" w:rsidP="004E39CD">
      <w:pPr>
        <w:rPr>
          <w:rFonts w:ascii="Arial" w:hAnsi="Arial" w:cs="Arial"/>
          <w:b/>
          <w:bCs/>
          <w:color w:val="002060"/>
          <w:sz w:val="20"/>
          <w:szCs w:val="20"/>
        </w:rPr>
      </w:pPr>
      <w:proofErr w:type="spellStart"/>
      <w:r w:rsidRPr="004E39CD">
        <w:rPr>
          <w:rFonts w:ascii="Arial" w:hAnsi="Arial" w:cs="Arial"/>
          <w:b/>
          <w:bCs/>
          <w:color w:val="002060"/>
          <w:sz w:val="20"/>
          <w:szCs w:val="20"/>
          <w:shd w:val="clear" w:color="auto" w:fill="FAF9F8"/>
        </w:rPr>
        <w:t>Groepsontwikkelplannen</w:t>
      </w:r>
      <w:proofErr w:type="spellEnd"/>
    </w:p>
    <w:p w14:paraId="283C58CB" w14:textId="77777777" w:rsidR="004E39CD" w:rsidRPr="004E39CD" w:rsidRDefault="004E39CD" w:rsidP="004E39CD">
      <w:pPr>
        <w:rPr>
          <w:rFonts w:ascii="Arial" w:hAnsi="Arial" w:cs="Arial"/>
          <w:color w:val="002060"/>
          <w:sz w:val="20"/>
          <w:szCs w:val="20"/>
        </w:rPr>
      </w:pPr>
      <w:r w:rsidRPr="004E39CD">
        <w:rPr>
          <w:rFonts w:ascii="Arial" w:hAnsi="Arial" w:cs="Arial"/>
          <w:color w:val="002060"/>
          <w:sz w:val="20"/>
          <w:szCs w:val="20"/>
        </w:rPr>
        <w:t xml:space="preserve">We gaan in de komende tijd aan de slag met </w:t>
      </w:r>
      <w:proofErr w:type="spellStart"/>
      <w:r w:rsidRPr="004E39CD">
        <w:rPr>
          <w:rFonts w:ascii="Arial" w:hAnsi="Arial" w:cs="Arial"/>
          <w:color w:val="002060"/>
          <w:sz w:val="20"/>
          <w:szCs w:val="20"/>
        </w:rPr>
        <w:t>groepsontwikkelplannen</w:t>
      </w:r>
      <w:proofErr w:type="spellEnd"/>
      <w:r w:rsidRPr="004E39CD">
        <w:rPr>
          <w:rFonts w:ascii="Arial" w:hAnsi="Arial" w:cs="Arial"/>
          <w:color w:val="002060"/>
          <w:sz w:val="20"/>
          <w:szCs w:val="20"/>
        </w:rPr>
        <w:t xml:space="preserve"> aan de slag. Aan de hand van de thema’s:</w:t>
      </w:r>
    </w:p>
    <w:p w14:paraId="2E2730B3" w14:textId="77777777" w:rsidR="004E39CD" w:rsidRPr="004E39CD" w:rsidRDefault="004E39CD" w:rsidP="004E39CD">
      <w:pPr>
        <w:pStyle w:val="Lijstalinea"/>
        <w:numPr>
          <w:ilvl w:val="0"/>
          <w:numId w:val="1"/>
        </w:numPr>
        <w:rPr>
          <w:rFonts w:ascii="Arial" w:eastAsia="Times New Roman" w:hAnsi="Arial" w:cs="Arial"/>
          <w:color w:val="002060"/>
          <w:sz w:val="20"/>
          <w:szCs w:val="20"/>
        </w:rPr>
      </w:pPr>
      <w:r w:rsidRPr="004E39CD">
        <w:rPr>
          <w:rFonts w:ascii="Arial" w:eastAsia="Times New Roman" w:hAnsi="Arial" w:cs="Arial"/>
          <w:color w:val="002060"/>
          <w:sz w:val="20"/>
          <w:szCs w:val="20"/>
        </w:rPr>
        <w:t>Dit zijn we;</w:t>
      </w:r>
    </w:p>
    <w:p w14:paraId="30840B69" w14:textId="77777777" w:rsidR="004E39CD" w:rsidRPr="004E39CD" w:rsidRDefault="004E39CD" w:rsidP="004E39CD">
      <w:pPr>
        <w:pStyle w:val="Lijstalinea"/>
        <w:numPr>
          <w:ilvl w:val="0"/>
          <w:numId w:val="1"/>
        </w:numPr>
        <w:rPr>
          <w:rFonts w:ascii="Arial" w:eastAsia="Times New Roman" w:hAnsi="Arial" w:cs="Arial"/>
          <w:color w:val="002060"/>
          <w:sz w:val="20"/>
          <w:szCs w:val="20"/>
        </w:rPr>
      </w:pPr>
      <w:r w:rsidRPr="004E39CD">
        <w:rPr>
          <w:rFonts w:ascii="Arial" w:eastAsia="Times New Roman" w:hAnsi="Arial" w:cs="Arial"/>
          <w:color w:val="002060"/>
          <w:sz w:val="20"/>
          <w:szCs w:val="20"/>
        </w:rPr>
        <w:t>Hier staan we voor;</w:t>
      </w:r>
    </w:p>
    <w:p w14:paraId="54B68074" w14:textId="77777777" w:rsidR="004E39CD" w:rsidRPr="004E39CD" w:rsidRDefault="004E39CD" w:rsidP="004E39CD">
      <w:pPr>
        <w:pStyle w:val="Lijstalinea"/>
        <w:numPr>
          <w:ilvl w:val="0"/>
          <w:numId w:val="1"/>
        </w:numPr>
        <w:rPr>
          <w:rFonts w:ascii="Arial" w:eastAsia="Times New Roman" w:hAnsi="Arial" w:cs="Arial"/>
          <w:color w:val="002060"/>
          <w:sz w:val="20"/>
          <w:szCs w:val="20"/>
        </w:rPr>
      </w:pPr>
      <w:r w:rsidRPr="004E39CD">
        <w:rPr>
          <w:rFonts w:ascii="Arial" w:eastAsia="Times New Roman" w:hAnsi="Arial" w:cs="Arial"/>
          <w:color w:val="002060"/>
          <w:sz w:val="20"/>
          <w:szCs w:val="20"/>
        </w:rPr>
        <w:t>Ondersteuning;</w:t>
      </w:r>
    </w:p>
    <w:p w14:paraId="786ABCA7" w14:textId="77777777" w:rsidR="004E39CD" w:rsidRPr="004E39CD" w:rsidRDefault="004E39CD" w:rsidP="004E39CD">
      <w:pPr>
        <w:pStyle w:val="Lijstalinea"/>
        <w:numPr>
          <w:ilvl w:val="0"/>
          <w:numId w:val="1"/>
        </w:numPr>
        <w:rPr>
          <w:rFonts w:ascii="Arial" w:eastAsia="Times New Roman" w:hAnsi="Arial" w:cs="Arial"/>
          <w:color w:val="002060"/>
          <w:sz w:val="20"/>
          <w:szCs w:val="20"/>
        </w:rPr>
      </w:pPr>
      <w:r w:rsidRPr="004E39CD">
        <w:rPr>
          <w:rFonts w:ascii="Arial" w:eastAsia="Times New Roman" w:hAnsi="Arial" w:cs="Arial"/>
          <w:color w:val="002060"/>
          <w:sz w:val="20"/>
          <w:szCs w:val="20"/>
        </w:rPr>
        <w:t>Zo doen we het.</w:t>
      </w:r>
    </w:p>
    <w:p w14:paraId="31D43CB1" w14:textId="77777777" w:rsidR="004E39CD" w:rsidRPr="004E39CD" w:rsidRDefault="004E39CD" w:rsidP="004E39CD">
      <w:pPr>
        <w:rPr>
          <w:rFonts w:ascii="Arial" w:hAnsi="Arial" w:cs="Arial"/>
          <w:color w:val="002060"/>
          <w:sz w:val="20"/>
          <w:szCs w:val="20"/>
        </w:rPr>
      </w:pPr>
      <w:r w:rsidRPr="004E39CD">
        <w:rPr>
          <w:rFonts w:ascii="Arial" w:hAnsi="Arial" w:cs="Arial"/>
          <w:color w:val="002060"/>
          <w:sz w:val="20"/>
          <w:szCs w:val="20"/>
        </w:rPr>
        <w:t xml:space="preserve">Met deze thema’s kijkt elke groep eerst hoe ze ervoor staan en vervolgens welke ontwikkelpunten er zijn voor de komende periode. </w:t>
      </w:r>
    </w:p>
    <w:p w14:paraId="36292D0A" w14:textId="77777777" w:rsidR="004E39CD" w:rsidRPr="004E39CD" w:rsidRDefault="004E39CD" w:rsidP="004E39CD">
      <w:pPr>
        <w:rPr>
          <w:rFonts w:ascii="Arial" w:hAnsi="Arial" w:cs="Arial"/>
          <w:color w:val="002060"/>
          <w:sz w:val="20"/>
          <w:szCs w:val="20"/>
        </w:rPr>
      </w:pPr>
    </w:p>
    <w:p w14:paraId="1E60343A" w14:textId="45A224CA" w:rsidR="00E75114" w:rsidRPr="004E39CD" w:rsidRDefault="004E39CD" w:rsidP="004E39CD">
      <w:pPr>
        <w:rPr>
          <w:rFonts w:ascii="Arial" w:hAnsi="Arial" w:cs="Arial"/>
          <w:color w:val="002060"/>
          <w:sz w:val="20"/>
          <w:szCs w:val="20"/>
        </w:rPr>
      </w:pPr>
      <w:r w:rsidRPr="004E39CD">
        <w:rPr>
          <w:rFonts w:ascii="Arial" w:hAnsi="Arial" w:cs="Arial"/>
          <w:color w:val="002060"/>
          <w:sz w:val="20"/>
          <w:szCs w:val="20"/>
        </w:rPr>
        <w:t xml:space="preserve">De gesprekken over persoonlijke ontwikkeling worden binnen de groep gevoerd, dus zo wordt het direct onderdeel van het groepsproces. Maar natuurlijk kunnen de opbrengsten </w:t>
      </w:r>
      <w:r>
        <w:rPr>
          <w:rFonts w:ascii="Arial" w:hAnsi="Arial" w:cs="Arial"/>
          <w:color w:val="002060"/>
          <w:sz w:val="20"/>
          <w:szCs w:val="20"/>
        </w:rPr>
        <w:t xml:space="preserve">uiteindelijk </w:t>
      </w:r>
      <w:r w:rsidRPr="004E39CD">
        <w:rPr>
          <w:rFonts w:ascii="Arial" w:hAnsi="Arial" w:cs="Arial"/>
          <w:color w:val="002060"/>
          <w:sz w:val="20"/>
          <w:szCs w:val="20"/>
        </w:rPr>
        <w:t>ook gebruikt worden om taken te verdelen binnen de groep.</w:t>
      </w:r>
    </w:p>
    <w:sectPr w:rsidR="00E75114" w:rsidRPr="004E3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84EEC"/>
    <w:multiLevelType w:val="hybridMultilevel"/>
    <w:tmpl w:val="595CA424"/>
    <w:lvl w:ilvl="0" w:tplc="99304F22">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306958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CD"/>
    <w:rsid w:val="004E39CD"/>
    <w:rsid w:val="00BA2E16"/>
    <w:rsid w:val="00E75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9215B2"/>
  <w15:chartTrackingRefBased/>
  <w15:docId w15:val="{9DE84413-34AB-4826-AEA8-72A3C2DC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39CD"/>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39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8242">
      <w:bodyDiv w:val="1"/>
      <w:marLeft w:val="0"/>
      <w:marRight w:val="0"/>
      <w:marTop w:val="0"/>
      <w:marBottom w:val="0"/>
      <w:divBdr>
        <w:top w:val="none" w:sz="0" w:space="0" w:color="auto"/>
        <w:left w:val="none" w:sz="0" w:space="0" w:color="auto"/>
        <w:bottom w:val="none" w:sz="0" w:space="0" w:color="auto"/>
        <w:right w:val="none" w:sz="0" w:space="0" w:color="auto"/>
      </w:divBdr>
    </w:div>
    <w:div w:id="13924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3550</Characters>
  <Application>Microsoft Office Word</Application>
  <DocSecurity>0</DocSecurity>
  <Lines>29</Lines>
  <Paragraphs>8</Paragraphs>
  <ScaleCrop>false</ScaleCrop>
  <Company>AenO Fonds Gemeenten</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Vat | A&amp;O fonds Gemeenten</dc:creator>
  <cp:keywords/>
  <dc:description/>
  <cp:lastModifiedBy/>
  <cp:revision>1</cp:revision>
  <dcterms:created xsi:type="dcterms:W3CDTF">2023-11-17T09:14:00Z</dcterms:created>
</cp:coreProperties>
</file>