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BA" w:rsidRDefault="00BE4231" w:rsidP="00706BE5">
      <w:pPr>
        <w:jc w:val="center"/>
        <w:rPr>
          <w:rFonts w:ascii="Verdana" w:hAnsi="Verdana"/>
          <w:b/>
          <w:color w:val="C45911" w:themeColor="accent2" w:themeShade="BF"/>
          <w:sz w:val="20"/>
          <w:szCs w:val="20"/>
        </w:rPr>
      </w:pPr>
      <w:r w:rsidRPr="00BE4231">
        <w:rPr>
          <w:rFonts w:ascii="Verdana" w:hAnsi="Verdana"/>
          <w:b/>
          <w:color w:val="C45911" w:themeColor="accent2" w:themeShade="BF"/>
          <w:sz w:val="20"/>
          <w:szCs w:val="20"/>
        </w:rPr>
        <w:t>Vitaliteit in de gemeente Meppel</w:t>
      </w:r>
    </w:p>
    <w:p w:rsidR="00875831" w:rsidRPr="00BE4231" w:rsidRDefault="00875831" w:rsidP="00875831">
      <w:pPr>
        <w:rPr>
          <w:rFonts w:ascii="Verdana" w:hAnsi="Verdana"/>
          <w:b/>
          <w:color w:val="C45911" w:themeColor="accent2" w:themeShade="BF"/>
          <w:sz w:val="20"/>
          <w:szCs w:val="20"/>
        </w:rPr>
      </w:pPr>
      <w:r w:rsidRPr="00BE4231">
        <w:rPr>
          <w:rFonts w:ascii="Verdana" w:hAnsi="Verdana"/>
          <w:b/>
          <w:color w:val="C45911" w:themeColor="accent2" w:themeShade="BF"/>
          <w:sz w:val="20"/>
          <w:szCs w:val="20"/>
        </w:rPr>
        <w:t>Hoe was het ook alweer?</w:t>
      </w:r>
    </w:p>
    <w:p w:rsidR="00BE4231" w:rsidRDefault="00706BE5" w:rsidP="00875831">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Het </w:t>
      </w:r>
      <w:r w:rsidR="00BE4231">
        <w:rPr>
          <w:rFonts w:ascii="Verdana" w:eastAsia="Times New Roman" w:hAnsi="Verdana" w:cs="Times New Roman"/>
          <w:sz w:val="20"/>
          <w:szCs w:val="20"/>
          <w:lang w:eastAsia="nl-NL"/>
        </w:rPr>
        <w:t>preventief medisch onderzoek (</w:t>
      </w:r>
      <w:r w:rsidR="00875831">
        <w:rPr>
          <w:rFonts w:ascii="Verdana" w:eastAsia="Times New Roman" w:hAnsi="Verdana" w:cs="Times New Roman"/>
          <w:sz w:val="20"/>
          <w:szCs w:val="20"/>
          <w:lang w:eastAsia="nl-NL"/>
        </w:rPr>
        <w:t>PMO</w:t>
      </w:r>
      <w:r w:rsidR="00BE4231">
        <w:rPr>
          <w:rFonts w:ascii="Verdana" w:eastAsia="Times New Roman" w:hAnsi="Verdana" w:cs="Times New Roman"/>
          <w:sz w:val="20"/>
          <w:szCs w:val="20"/>
          <w:lang w:eastAsia="nl-NL"/>
        </w:rPr>
        <w:t>)</w:t>
      </w:r>
      <w:r w:rsidR="00875831">
        <w:rPr>
          <w:rFonts w:ascii="Verdana" w:eastAsia="Times New Roman" w:hAnsi="Verdana" w:cs="Times New Roman"/>
          <w:sz w:val="20"/>
          <w:szCs w:val="20"/>
          <w:lang w:eastAsia="nl-NL"/>
        </w:rPr>
        <w:t xml:space="preserve"> </w:t>
      </w:r>
      <w:r>
        <w:rPr>
          <w:rFonts w:ascii="Verdana" w:eastAsia="Times New Roman" w:hAnsi="Verdana" w:cs="Times New Roman"/>
          <w:sz w:val="20"/>
          <w:szCs w:val="20"/>
          <w:lang w:eastAsia="nl-NL"/>
        </w:rPr>
        <w:t>is ingezet</w:t>
      </w:r>
      <w:r w:rsidR="00875831">
        <w:rPr>
          <w:rFonts w:ascii="Verdana" w:eastAsia="Times New Roman" w:hAnsi="Verdana" w:cs="Times New Roman"/>
          <w:sz w:val="20"/>
          <w:szCs w:val="20"/>
          <w:lang w:eastAsia="nl-NL"/>
        </w:rPr>
        <w:t xml:space="preserve"> </w:t>
      </w:r>
      <w:r w:rsidR="00BE4231">
        <w:rPr>
          <w:rFonts w:ascii="Verdana" w:eastAsia="Times New Roman" w:hAnsi="Verdana" w:cs="Times New Roman"/>
          <w:sz w:val="20"/>
          <w:szCs w:val="20"/>
          <w:lang w:eastAsia="nl-NL"/>
        </w:rPr>
        <w:t xml:space="preserve">van </w:t>
      </w:r>
      <w:r w:rsidR="00875831" w:rsidRPr="00875831">
        <w:rPr>
          <w:rFonts w:ascii="Verdana" w:eastAsia="Times New Roman" w:hAnsi="Verdana" w:cs="Times New Roman"/>
          <w:sz w:val="20"/>
          <w:szCs w:val="20"/>
          <w:lang w:eastAsia="nl-NL"/>
        </w:rPr>
        <w:t>30 mei tot en met 15 juni 2022 onder alle medewerkers in dienst van de gemeente Meppel</w:t>
      </w:r>
      <w:r>
        <w:rPr>
          <w:rFonts w:ascii="Verdana" w:eastAsia="Times New Roman" w:hAnsi="Verdana" w:cs="Times New Roman"/>
          <w:sz w:val="20"/>
          <w:szCs w:val="20"/>
          <w:lang w:eastAsia="nl-NL"/>
        </w:rPr>
        <w:t xml:space="preserve"> om de vitaliteit in beeld te krijgen</w:t>
      </w:r>
      <w:r w:rsidR="00875831" w:rsidRPr="00875831">
        <w:rPr>
          <w:rFonts w:ascii="Verdana" w:eastAsia="Times New Roman" w:hAnsi="Verdana" w:cs="Times New Roman"/>
          <w:sz w:val="20"/>
          <w:szCs w:val="20"/>
          <w:lang w:eastAsia="nl-NL"/>
        </w:rPr>
        <w:t>. Het onderzoek bestond uit een vragenlijst over de fitheid en gezondheid van de medewerkers door middel van de BRAVO thema’s (Bewegen, Roken, Alcohol, Voeding en Ontspanning), aang</w:t>
      </w:r>
      <w:r w:rsidR="006923ED">
        <w:rPr>
          <w:rFonts w:ascii="Verdana" w:eastAsia="Times New Roman" w:hAnsi="Verdana" w:cs="Times New Roman"/>
          <w:sz w:val="20"/>
          <w:szCs w:val="20"/>
          <w:lang w:eastAsia="nl-NL"/>
        </w:rPr>
        <w:t>evuld met vragen over de Psycho</w:t>
      </w:r>
      <w:r w:rsidR="00875831" w:rsidRPr="00875831">
        <w:rPr>
          <w:rFonts w:ascii="Verdana" w:eastAsia="Times New Roman" w:hAnsi="Verdana" w:cs="Times New Roman"/>
          <w:sz w:val="20"/>
          <w:szCs w:val="20"/>
          <w:lang w:eastAsia="nl-NL"/>
        </w:rPr>
        <w:t>sociale Arbeidsbelasting (werkdruk, werkstress, ongewenste omgangsvorming intern én extern). Daaraan gekoppeld is er een fysieke test aangeboden, inclusief een gesprek met een vitaliteitscoach</w:t>
      </w:r>
      <w:r>
        <w:rPr>
          <w:rFonts w:ascii="Verdana" w:eastAsia="Times New Roman" w:hAnsi="Verdana" w:cs="Times New Roman"/>
          <w:sz w:val="20"/>
          <w:szCs w:val="20"/>
          <w:lang w:eastAsia="nl-NL"/>
        </w:rPr>
        <w:t xml:space="preserve"> en een rapportage</w:t>
      </w:r>
      <w:r w:rsidR="00875831" w:rsidRPr="00875831">
        <w:rPr>
          <w:rFonts w:ascii="Verdana" w:eastAsia="Times New Roman" w:hAnsi="Verdana" w:cs="Times New Roman"/>
          <w:sz w:val="20"/>
          <w:szCs w:val="20"/>
          <w:lang w:eastAsia="nl-NL"/>
        </w:rPr>
        <w:t xml:space="preserve"> over het individuele resultaat van de deelnemer</w:t>
      </w:r>
      <w:r w:rsidR="00875831">
        <w:rPr>
          <w:rFonts w:ascii="Verdana" w:eastAsia="Times New Roman" w:hAnsi="Verdana" w:cs="Times New Roman"/>
          <w:sz w:val="20"/>
          <w:szCs w:val="20"/>
          <w:lang w:eastAsia="nl-NL"/>
        </w:rPr>
        <w:t xml:space="preserve">. </w:t>
      </w:r>
      <w:r w:rsidR="00BE4231">
        <w:rPr>
          <w:rFonts w:ascii="Verdana" w:eastAsia="Times New Roman" w:hAnsi="Verdana" w:cs="Times New Roman"/>
          <w:sz w:val="20"/>
          <w:szCs w:val="20"/>
          <w:lang w:eastAsia="nl-NL"/>
        </w:rPr>
        <w:t xml:space="preserve">Meppel vindt het </w:t>
      </w:r>
      <w:r w:rsidR="00875831" w:rsidRPr="00875831">
        <w:rPr>
          <w:rFonts w:ascii="Verdana" w:eastAsia="Times New Roman" w:hAnsi="Verdana" w:cs="Times New Roman"/>
          <w:sz w:val="20"/>
          <w:szCs w:val="20"/>
          <w:lang w:eastAsia="nl-NL"/>
        </w:rPr>
        <w:t xml:space="preserve">belangrijk dat er aandacht geschonken wordt aan de gezondheid en vitaliteit van de medewerkers. </w:t>
      </w:r>
    </w:p>
    <w:p w:rsidR="00706BE5" w:rsidRDefault="00706BE5" w:rsidP="00875831">
      <w:pPr>
        <w:spacing w:after="0" w:line="240" w:lineRule="exact"/>
        <w:rPr>
          <w:rFonts w:ascii="Verdana" w:eastAsia="Times New Roman" w:hAnsi="Verdana" w:cs="Times New Roman"/>
          <w:sz w:val="20"/>
          <w:szCs w:val="20"/>
          <w:lang w:eastAsia="nl-NL"/>
        </w:rPr>
      </w:pPr>
    </w:p>
    <w:p w:rsidR="00875831" w:rsidRDefault="00875831" w:rsidP="00875831">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Op 6 oktober jl. heeft </w:t>
      </w:r>
      <w:proofErr w:type="spellStart"/>
      <w:r>
        <w:rPr>
          <w:rFonts w:ascii="Verdana" w:eastAsia="Times New Roman" w:hAnsi="Verdana" w:cs="Times New Roman"/>
          <w:sz w:val="20"/>
          <w:szCs w:val="20"/>
          <w:lang w:eastAsia="nl-NL"/>
        </w:rPr>
        <w:t>BuroVitaal</w:t>
      </w:r>
      <w:proofErr w:type="spellEnd"/>
      <w:r>
        <w:rPr>
          <w:rFonts w:ascii="Verdana" w:eastAsia="Times New Roman" w:hAnsi="Verdana" w:cs="Times New Roman"/>
          <w:sz w:val="20"/>
          <w:szCs w:val="20"/>
          <w:lang w:eastAsia="nl-NL"/>
        </w:rPr>
        <w:t xml:space="preserve"> een presentatie gegeven aan het MO om de resultaten te presenteren. Iedere teammanager heeft de resultaten ontvangen en na de presentatie op 31 oktober in de OR wordt er gecommuniceerd met de gehele organisatie via PIM.</w:t>
      </w:r>
      <w:r w:rsidR="00F77592">
        <w:rPr>
          <w:rFonts w:ascii="Verdana" w:eastAsia="Times New Roman" w:hAnsi="Verdana" w:cs="Times New Roman"/>
          <w:sz w:val="20"/>
          <w:szCs w:val="20"/>
          <w:lang w:eastAsia="nl-NL"/>
        </w:rPr>
        <w:t xml:space="preserve"> De teammanagers bespreken de resultaten van het PMO in de eigen teams, waarbij ze ondersteuning kunnen krijgen vanuit P&amp;O. </w:t>
      </w:r>
    </w:p>
    <w:p w:rsidR="00875831" w:rsidRDefault="00875831" w:rsidP="00875831">
      <w:pPr>
        <w:spacing w:after="0" w:line="240" w:lineRule="exact"/>
        <w:rPr>
          <w:rFonts w:ascii="Verdana" w:eastAsia="Times New Roman" w:hAnsi="Verdana" w:cs="Times New Roman"/>
          <w:sz w:val="20"/>
          <w:szCs w:val="20"/>
          <w:lang w:eastAsia="nl-NL"/>
        </w:rPr>
      </w:pPr>
    </w:p>
    <w:p w:rsidR="00706BE5" w:rsidRPr="00706BE5" w:rsidRDefault="00706BE5" w:rsidP="00875831">
      <w:pPr>
        <w:spacing w:after="0" w:line="240" w:lineRule="exact"/>
        <w:rPr>
          <w:rFonts w:ascii="Verdana" w:eastAsia="Times New Roman" w:hAnsi="Verdana" w:cs="Times New Roman"/>
          <w:i/>
          <w:sz w:val="20"/>
          <w:szCs w:val="20"/>
          <w:lang w:eastAsia="nl-NL"/>
        </w:rPr>
      </w:pPr>
      <w:r>
        <w:rPr>
          <w:rFonts w:ascii="Verdana" w:eastAsia="Times New Roman" w:hAnsi="Verdana" w:cs="Times New Roman"/>
          <w:i/>
          <w:sz w:val="20"/>
          <w:szCs w:val="20"/>
          <w:lang w:eastAsia="nl-NL"/>
        </w:rPr>
        <w:t xml:space="preserve">Input MO naar aanleiding van de presentatie </w:t>
      </w:r>
    </w:p>
    <w:p w:rsidR="00875831" w:rsidRDefault="00706BE5" w:rsidP="00875831">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I</w:t>
      </w:r>
      <w:r w:rsidR="00875831">
        <w:rPr>
          <w:rFonts w:ascii="Verdana" w:eastAsia="Times New Roman" w:hAnsi="Verdana" w:cs="Times New Roman"/>
          <w:sz w:val="20"/>
          <w:szCs w:val="20"/>
          <w:lang w:eastAsia="nl-NL"/>
        </w:rPr>
        <w:t>n de presentatie met het MO, kwam naar voren dat de visie</w:t>
      </w:r>
      <w:r w:rsidR="007365DF">
        <w:rPr>
          <w:rFonts w:ascii="Verdana" w:eastAsia="Times New Roman" w:hAnsi="Verdana" w:cs="Times New Roman"/>
          <w:sz w:val="20"/>
          <w:szCs w:val="20"/>
          <w:lang w:eastAsia="nl-NL"/>
        </w:rPr>
        <w:t>/definitie</w:t>
      </w:r>
      <w:r w:rsidR="00875831">
        <w:rPr>
          <w:rFonts w:ascii="Verdana" w:eastAsia="Times New Roman" w:hAnsi="Verdana" w:cs="Times New Roman"/>
          <w:sz w:val="20"/>
          <w:szCs w:val="20"/>
          <w:lang w:eastAsia="nl-NL"/>
        </w:rPr>
        <w:t xml:space="preserve"> op vitaliteit en gezondheid mist in relatie tot dit uitgevoerde PMO en het belang ervan om het vervolg van het PMO goed te kunnen uitlijnen. </w:t>
      </w:r>
    </w:p>
    <w:p w:rsidR="008B6E93" w:rsidRDefault="008B6E93" w:rsidP="00875831">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Ook werd aangegeven dat het belangrijk gevonden wordt dat de medewerker eigen verantwoordelijkheid neemt op dit thema. Dat geldt ook voor bewustwording voor het belang van een vitaal en gezond leven. </w:t>
      </w:r>
      <w:r w:rsidR="007365DF">
        <w:rPr>
          <w:rFonts w:ascii="Verdana" w:eastAsia="Times New Roman" w:hAnsi="Verdana" w:cs="Times New Roman"/>
          <w:sz w:val="20"/>
          <w:szCs w:val="20"/>
          <w:lang w:eastAsia="nl-NL"/>
        </w:rPr>
        <w:t xml:space="preserve">Hieronder geven we de kaders weer waarbinnen vitaliteit gestalte krijgt in het P&amp;O beleid van gemeente Meppel </w:t>
      </w:r>
    </w:p>
    <w:p w:rsidR="008B6E93" w:rsidRDefault="008B6E93" w:rsidP="00875831">
      <w:pPr>
        <w:spacing w:after="0" w:line="240" w:lineRule="exact"/>
        <w:rPr>
          <w:rFonts w:ascii="Verdana" w:eastAsia="Times New Roman" w:hAnsi="Verdana" w:cs="Times New Roman"/>
          <w:sz w:val="20"/>
          <w:szCs w:val="20"/>
          <w:lang w:eastAsia="nl-NL"/>
        </w:rPr>
      </w:pPr>
    </w:p>
    <w:p w:rsidR="008B6E93" w:rsidRDefault="008B6E93" w:rsidP="00875831">
      <w:pPr>
        <w:spacing w:after="0" w:line="240" w:lineRule="exact"/>
        <w:rPr>
          <w:rFonts w:ascii="Verdana" w:eastAsia="Times New Roman" w:hAnsi="Verdana" w:cs="Times New Roman"/>
          <w:b/>
          <w:color w:val="C45911" w:themeColor="accent2" w:themeShade="BF"/>
          <w:sz w:val="20"/>
          <w:szCs w:val="20"/>
          <w:lang w:eastAsia="nl-NL"/>
        </w:rPr>
      </w:pPr>
      <w:r w:rsidRPr="004546EF">
        <w:rPr>
          <w:rFonts w:ascii="Verdana" w:eastAsia="Times New Roman" w:hAnsi="Verdana" w:cs="Times New Roman"/>
          <w:b/>
          <w:color w:val="C45911" w:themeColor="accent2" w:themeShade="BF"/>
          <w:sz w:val="20"/>
          <w:szCs w:val="20"/>
          <w:lang w:eastAsia="nl-NL"/>
        </w:rPr>
        <w:t xml:space="preserve">Vitaliteit </w:t>
      </w:r>
      <w:r w:rsidR="00383B35">
        <w:rPr>
          <w:rFonts w:ascii="Verdana" w:eastAsia="Times New Roman" w:hAnsi="Verdana" w:cs="Times New Roman"/>
          <w:b/>
          <w:color w:val="C45911" w:themeColor="accent2" w:themeShade="BF"/>
          <w:sz w:val="20"/>
          <w:szCs w:val="20"/>
          <w:lang w:eastAsia="nl-NL"/>
        </w:rPr>
        <w:t xml:space="preserve">&amp; </w:t>
      </w:r>
      <w:r w:rsidRPr="004546EF">
        <w:rPr>
          <w:rFonts w:ascii="Verdana" w:eastAsia="Times New Roman" w:hAnsi="Verdana" w:cs="Times New Roman"/>
          <w:b/>
          <w:color w:val="C45911" w:themeColor="accent2" w:themeShade="BF"/>
          <w:sz w:val="20"/>
          <w:szCs w:val="20"/>
          <w:lang w:eastAsia="nl-NL"/>
        </w:rPr>
        <w:t>gezondheid</w:t>
      </w:r>
      <w:r w:rsidR="00B13BB2">
        <w:rPr>
          <w:rFonts w:ascii="Verdana" w:eastAsia="Times New Roman" w:hAnsi="Verdana" w:cs="Times New Roman"/>
          <w:b/>
          <w:color w:val="C45911" w:themeColor="accent2" w:themeShade="BF"/>
          <w:sz w:val="20"/>
          <w:szCs w:val="20"/>
          <w:lang w:eastAsia="nl-NL"/>
        </w:rPr>
        <w:t xml:space="preserve"> en kaders…</w:t>
      </w:r>
    </w:p>
    <w:p w:rsidR="00706BE5" w:rsidRPr="00706BE5" w:rsidRDefault="00706BE5" w:rsidP="00875831">
      <w:pPr>
        <w:spacing w:after="0" w:line="240" w:lineRule="exact"/>
        <w:rPr>
          <w:rFonts w:ascii="Verdana" w:eastAsia="Times New Roman" w:hAnsi="Verdana" w:cs="Times New Roman"/>
          <w:i/>
          <w:color w:val="ED7D31" w:themeColor="accent2"/>
          <w:sz w:val="20"/>
          <w:szCs w:val="20"/>
          <w:lang w:eastAsia="nl-NL"/>
        </w:rPr>
      </w:pPr>
    </w:p>
    <w:tbl>
      <w:tblPr>
        <w:tblStyle w:val="Tabelraster"/>
        <w:tblW w:w="0" w:type="auto"/>
        <w:tblLook w:val="04A0" w:firstRow="1" w:lastRow="0" w:firstColumn="1" w:lastColumn="0" w:noHBand="0" w:noVBand="1"/>
      </w:tblPr>
      <w:tblGrid>
        <w:gridCol w:w="9062"/>
      </w:tblGrid>
      <w:tr w:rsidR="00706BE5" w:rsidTr="00706BE5">
        <w:tc>
          <w:tcPr>
            <w:tcW w:w="9062" w:type="dxa"/>
          </w:tcPr>
          <w:p w:rsidR="00706BE5" w:rsidRDefault="00706BE5" w:rsidP="00875831">
            <w:pPr>
              <w:spacing w:line="240" w:lineRule="exact"/>
              <w:rPr>
                <w:rFonts w:ascii="Verdana" w:eastAsia="Times New Roman" w:hAnsi="Verdana" w:cs="Times New Roman"/>
                <w:i/>
                <w:color w:val="ED7D31" w:themeColor="accent2"/>
                <w:sz w:val="20"/>
                <w:szCs w:val="20"/>
                <w:lang w:eastAsia="nl-NL"/>
              </w:rPr>
            </w:pPr>
            <w:r>
              <w:rPr>
                <w:rFonts w:ascii="Verdana" w:eastAsia="Times New Roman" w:hAnsi="Verdana" w:cs="Times New Roman"/>
                <w:i/>
                <w:color w:val="ED7D31" w:themeColor="accent2"/>
                <w:sz w:val="20"/>
                <w:szCs w:val="20"/>
                <w:lang w:eastAsia="nl-NL"/>
              </w:rPr>
              <w:t>Definitie:</w:t>
            </w:r>
          </w:p>
          <w:p w:rsidR="00706BE5" w:rsidRDefault="00706BE5" w:rsidP="00875831">
            <w:pPr>
              <w:spacing w:line="240" w:lineRule="exact"/>
              <w:rPr>
                <w:rFonts w:ascii="Verdana" w:eastAsia="Times New Roman" w:hAnsi="Verdana" w:cs="Times New Roman"/>
                <w:i/>
                <w:color w:val="ED7D31" w:themeColor="accent2"/>
                <w:sz w:val="20"/>
                <w:szCs w:val="20"/>
                <w:lang w:eastAsia="nl-NL"/>
              </w:rPr>
            </w:pPr>
            <w:r w:rsidRPr="00706BE5">
              <w:rPr>
                <w:rFonts w:ascii="Verdana" w:eastAsia="Times New Roman" w:hAnsi="Verdana" w:cs="Times New Roman"/>
                <w:i/>
                <w:color w:val="ED7D31" w:themeColor="accent2"/>
                <w:sz w:val="20"/>
                <w:szCs w:val="20"/>
                <w:lang w:eastAsia="nl-NL"/>
              </w:rPr>
              <w:t>“Vitaliteit gaat net als duurzame inzetbaarheid over de mate waarin de medewerker nu en in de toekomt fit en energiek aan het werk kan blijven. Daarbij zijn motivatie, ontspanning, voldoende beweging en gezond eten en drinken belangrijk voor vitale medewerkers. Dit geldt ook voor een goede werk-privé balans”</w:t>
            </w:r>
          </w:p>
        </w:tc>
      </w:tr>
    </w:tbl>
    <w:p w:rsidR="00706BE5" w:rsidRPr="000033FC" w:rsidRDefault="00706BE5" w:rsidP="00875831">
      <w:pPr>
        <w:spacing w:after="0" w:line="240" w:lineRule="exact"/>
        <w:rPr>
          <w:rFonts w:ascii="Verdana" w:eastAsia="Times New Roman" w:hAnsi="Verdana" w:cs="Times New Roman"/>
          <w:i/>
          <w:color w:val="ED7D31" w:themeColor="accent2"/>
          <w:sz w:val="20"/>
          <w:szCs w:val="20"/>
          <w:lang w:eastAsia="nl-NL"/>
        </w:rPr>
      </w:pPr>
    </w:p>
    <w:p w:rsidR="000033FC" w:rsidRPr="000033FC" w:rsidRDefault="00F621B4" w:rsidP="00875831">
      <w:pPr>
        <w:spacing w:after="0" w:line="240" w:lineRule="exact"/>
        <w:rPr>
          <w:rFonts w:ascii="Verdana" w:eastAsia="Times New Roman" w:hAnsi="Verdana" w:cs="Times New Roman"/>
          <w:i/>
          <w:sz w:val="20"/>
          <w:szCs w:val="20"/>
          <w:lang w:eastAsia="nl-NL"/>
        </w:rPr>
      </w:pPr>
      <w:r>
        <w:rPr>
          <w:rFonts w:ascii="Verdana" w:eastAsia="Times New Roman" w:hAnsi="Verdana" w:cs="Times New Roman"/>
          <w:i/>
          <w:sz w:val="20"/>
          <w:szCs w:val="20"/>
          <w:lang w:eastAsia="nl-NL"/>
        </w:rPr>
        <w:t>Ambitie van Meppel over</w:t>
      </w:r>
      <w:r w:rsidR="000033FC" w:rsidRPr="000033FC">
        <w:rPr>
          <w:rFonts w:ascii="Verdana" w:eastAsia="Times New Roman" w:hAnsi="Verdana" w:cs="Times New Roman"/>
          <w:i/>
          <w:sz w:val="20"/>
          <w:szCs w:val="20"/>
          <w:lang w:eastAsia="nl-NL"/>
        </w:rPr>
        <w:t xml:space="preserve"> vitaliteit:</w:t>
      </w:r>
    </w:p>
    <w:p w:rsidR="000033FC" w:rsidRPr="00F621B4" w:rsidRDefault="000033FC" w:rsidP="00F621B4">
      <w:pPr>
        <w:pStyle w:val="Lijstalinea"/>
        <w:numPr>
          <w:ilvl w:val="0"/>
          <w:numId w:val="6"/>
        </w:numPr>
        <w:spacing w:after="0" w:line="240" w:lineRule="exact"/>
        <w:rPr>
          <w:rFonts w:ascii="Verdana" w:eastAsia="Times New Roman" w:hAnsi="Verdana" w:cs="Times New Roman"/>
          <w:sz w:val="20"/>
          <w:szCs w:val="20"/>
          <w:lang w:eastAsia="nl-NL"/>
        </w:rPr>
      </w:pPr>
      <w:r w:rsidRPr="00F621B4">
        <w:rPr>
          <w:rFonts w:ascii="Verdana" w:eastAsia="Times New Roman" w:hAnsi="Verdana" w:cs="Times New Roman"/>
          <w:sz w:val="20"/>
          <w:szCs w:val="20"/>
          <w:lang w:eastAsia="nl-NL"/>
        </w:rPr>
        <w:t>Bewustwording op gezonder leven</w:t>
      </w:r>
      <w:r w:rsidR="00F621B4">
        <w:rPr>
          <w:rFonts w:ascii="Verdana" w:eastAsia="Times New Roman" w:hAnsi="Verdana" w:cs="Times New Roman"/>
          <w:sz w:val="20"/>
          <w:szCs w:val="20"/>
          <w:lang w:eastAsia="nl-NL"/>
        </w:rPr>
        <w:t>;</w:t>
      </w:r>
      <w:r w:rsidRPr="00F621B4">
        <w:rPr>
          <w:rFonts w:ascii="Verdana" w:eastAsia="Times New Roman" w:hAnsi="Verdana" w:cs="Times New Roman"/>
          <w:sz w:val="20"/>
          <w:szCs w:val="20"/>
          <w:lang w:eastAsia="nl-NL"/>
        </w:rPr>
        <w:t xml:space="preserve"> </w:t>
      </w:r>
    </w:p>
    <w:p w:rsidR="000033FC" w:rsidRDefault="000033FC" w:rsidP="00F621B4">
      <w:pPr>
        <w:pStyle w:val="Lijstalinea"/>
        <w:numPr>
          <w:ilvl w:val="0"/>
          <w:numId w:val="6"/>
        </w:num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Vitalere medewerker</w:t>
      </w:r>
      <w:r w:rsidR="00F621B4">
        <w:rPr>
          <w:rFonts w:ascii="Verdana" w:eastAsia="Times New Roman" w:hAnsi="Verdana" w:cs="Times New Roman"/>
          <w:sz w:val="20"/>
          <w:szCs w:val="20"/>
          <w:lang w:eastAsia="nl-NL"/>
        </w:rPr>
        <w:t>;</w:t>
      </w:r>
    </w:p>
    <w:p w:rsidR="000033FC" w:rsidRDefault="000033FC" w:rsidP="00F621B4">
      <w:pPr>
        <w:pStyle w:val="Lijstalinea"/>
        <w:numPr>
          <w:ilvl w:val="0"/>
          <w:numId w:val="6"/>
        </w:num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Verlaging van ziekteverzuim en daling van de kosten</w:t>
      </w:r>
      <w:r w:rsidR="00F621B4">
        <w:rPr>
          <w:rFonts w:ascii="Verdana" w:eastAsia="Times New Roman" w:hAnsi="Verdana" w:cs="Times New Roman"/>
          <w:sz w:val="20"/>
          <w:szCs w:val="20"/>
          <w:lang w:eastAsia="nl-NL"/>
        </w:rPr>
        <w:t>;</w:t>
      </w:r>
    </w:p>
    <w:p w:rsidR="00F621B4" w:rsidRDefault="00F621B4" w:rsidP="00F621B4">
      <w:pPr>
        <w:pStyle w:val="Lijstalinea"/>
        <w:numPr>
          <w:ilvl w:val="0"/>
          <w:numId w:val="6"/>
        </w:num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Positievere uitkomsten PMO.</w:t>
      </w:r>
    </w:p>
    <w:p w:rsidR="000033FC" w:rsidRPr="000033FC" w:rsidRDefault="000033FC" w:rsidP="000033FC">
      <w:pPr>
        <w:pStyle w:val="Lijstalinea"/>
        <w:spacing w:after="0" w:line="240" w:lineRule="exact"/>
        <w:rPr>
          <w:rFonts w:ascii="Verdana" w:eastAsia="Times New Roman" w:hAnsi="Verdana" w:cs="Times New Roman"/>
          <w:sz w:val="20"/>
          <w:szCs w:val="20"/>
          <w:lang w:eastAsia="nl-NL"/>
        </w:rPr>
      </w:pPr>
    </w:p>
    <w:p w:rsidR="000033FC" w:rsidRPr="000033FC" w:rsidRDefault="000033FC" w:rsidP="00875831">
      <w:pPr>
        <w:spacing w:after="0" w:line="240" w:lineRule="exact"/>
        <w:rPr>
          <w:rFonts w:ascii="Verdana" w:eastAsia="Times New Roman" w:hAnsi="Verdana" w:cs="Times New Roman"/>
          <w:i/>
          <w:sz w:val="20"/>
          <w:szCs w:val="20"/>
          <w:lang w:eastAsia="nl-NL"/>
        </w:rPr>
      </w:pPr>
      <w:r>
        <w:rPr>
          <w:rFonts w:ascii="Verdana" w:eastAsia="Times New Roman" w:hAnsi="Verdana" w:cs="Times New Roman"/>
          <w:i/>
          <w:sz w:val="20"/>
          <w:szCs w:val="20"/>
          <w:lang w:eastAsia="nl-NL"/>
        </w:rPr>
        <w:t xml:space="preserve">Beleidskader </w:t>
      </w:r>
    </w:p>
    <w:p w:rsidR="008B6E93" w:rsidRDefault="004546EF" w:rsidP="00875831">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Vitaliteit komt terug in verschillende beleidsstukken binnen Meppel. Om dat kader </w:t>
      </w:r>
      <w:r w:rsidR="007365DF">
        <w:rPr>
          <w:rFonts w:ascii="Verdana" w:eastAsia="Times New Roman" w:hAnsi="Verdana" w:cs="Times New Roman"/>
          <w:sz w:val="20"/>
          <w:szCs w:val="20"/>
          <w:lang w:eastAsia="nl-NL"/>
        </w:rPr>
        <w:t xml:space="preserve">verder </w:t>
      </w:r>
      <w:r>
        <w:rPr>
          <w:rFonts w:ascii="Verdana" w:eastAsia="Times New Roman" w:hAnsi="Verdana" w:cs="Times New Roman"/>
          <w:sz w:val="20"/>
          <w:szCs w:val="20"/>
          <w:lang w:eastAsia="nl-NL"/>
        </w:rPr>
        <w:t xml:space="preserve">te schetsen, hieronder de gebieden waar vitaliteit al vorm en inhoud gekregen heeft. </w:t>
      </w:r>
    </w:p>
    <w:p w:rsidR="008B6E93" w:rsidRDefault="00EE6C2B" w:rsidP="008B6E93">
      <w:pPr>
        <w:pStyle w:val="Lijstalinea"/>
        <w:numPr>
          <w:ilvl w:val="0"/>
          <w:numId w:val="1"/>
        </w:num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K</w:t>
      </w:r>
      <w:r w:rsidR="004546EF">
        <w:rPr>
          <w:rFonts w:ascii="Verdana" w:eastAsia="Times New Roman" w:hAnsi="Verdana" w:cs="Times New Roman"/>
          <w:sz w:val="20"/>
          <w:szCs w:val="20"/>
          <w:lang w:eastAsia="nl-NL"/>
        </w:rPr>
        <w:t>oers</w:t>
      </w:r>
      <w:r w:rsidR="008B6E93" w:rsidRPr="008B6E93">
        <w:rPr>
          <w:rFonts w:ascii="Verdana" w:eastAsia="Times New Roman" w:hAnsi="Verdana" w:cs="Times New Roman"/>
          <w:sz w:val="20"/>
          <w:szCs w:val="20"/>
          <w:lang w:eastAsia="nl-NL"/>
        </w:rPr>
        <w:t xml:space="preserve"> </w:t>
      </w:r>
    </w:p>
    <w:p w:rsidR="008B6E93" w:rsidRDefault="00A954C6" w:rsidP="008B6E93">
      <w:pPr>
        <w:pStyle w:val="Lijstalinea"/>
        <w:numPr>
          <w:ilvl w:val="0"/>
          <w:numId w:val="1"/>
        </w:num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S</w:t>
      </w:r>
      <w:r w:rsidR="008B6E93">
        <w:rPr>
          <w:rFonts w:ascii="Verdana" w:eastAsia="Times New Roman" w:hAnsi="Verdana" w:cs="Times New Roman"/>
          <w:sz w:val="20"/>
          <w:szCs w:val="20"/>
          <w:lang w:eastAsia="nl-NL"/>
        </w:rPr>
        <w:t>trategisch personeelsbeleid,</w:t>
      </w:r>
      <w:r w:rsidR="008F34DE">
        <w:rPr>
          <w:rFonts w:ascii="Verdana" w:eastAsia="Times New Roman" w:hAnsi="Verdana" w:cs="Times New Roman"/>
          <w:sz w:val="20"/>
          <w:szCs w:val="20"/>
          <w:lang w:eastAsia="nl-NL"/>
        </w:rPr>
        <w:t xml:space="preserve"> met daarbij goed werkgeverschap en eigenaarschap</w:t>
      </w:r>
    </w:p>
    <w:p w:rsidR="00882B4B" w:rsidRDefault="00A954C6" w:rsidP="008B6E93">
      <w:pPr>
        <w:pStyle w:val="Lijstalinea"/>
        <w:numPr>
          <w:ilvl w:val="0"/>
          <w:numId w:val="1"/>
        </w:num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H</w:t>
      </w:r>
      <w:r w:rsidR="00882B4B">
        <w:rPr>
          <w:rFonts w:ascii="Verdana" w:eastAsia="Times New Roman" w:hAnsi="Verdana" w:cs="Times New Roman"/>
          <w:sz w:val="20"/>
          <w:szCs w:val="20"/>
          <w:lang w:eastAsia="nl-NL"/>
        </w:rPr>
        <w:t>et goede gesprek</w:t>
      </w:r>
    </w:p>
    <w:p w:rsidR="008F34DE" w:rsidRDefault="008F34DE" w:rsidP="008B6E93">
      <w:pPr>
        <w:pStyle w:val="Lijstalinea"/>
        <w:numPr>
          <w:ilvl w:val="0"/>
          <w:numId w:val="1"/>
        </w:num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Arbowet</w:t>
      </w:r>
    </w:p>
    <w:p w:rsidR="00312BB6" w:rsidRDefault="00312BB6" w:rsidP="00312BB6">
      <w:pPr>
        <w:pStyle w:val="Lijstalinea"/>
        <w:numPr>
          <w:ilvl w:val="0"/>
          <w:numId w:val="1"/>
        </w:num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Hybride werken</w:t>
      </w:r>
    </w:p>
    <w:p w:rsidR="008F34DE" w:rsidRDefault="008F34DE" w:rsidP="008F34DE">
      <w:pPr>
        <w:pStyle w:val="Lijstalinea"/>
        <w:numPr>
          <w:ilvl w:val="0"/>
          <w:numId w:val="1"/>
        </w:numPr>
        <w:spacing w:after="0" w:line="240" w:lineRule="exact"/>
        <w:rPr>
          <w:rFonts w:ascii="Verdana" w:eastAsia="Times New Roman" w:hAnsi="Verdana" w:cs="Times New Roman"/>
          <w:sz w:val="20"/>
          <w:szCs w:val="20"/>
          <w:lang w:eastAsia="nl-NL"/>
        </w:rPr>
      </w:pPr>
      <w:r w:rsidRPr="008F34DE">
        <w:rPr>
          <w:rFonts w:ascii="Verdana" w:eastAsia="Times New Roman" w:hAnsi="Verdana" w:cs="Times New Roman"/>
          <w:sz w:val="20"/>
          <w:szCs w:val="20"/>
          <w:lang w:eastAsia="nl-NL"/>
        </w:rPr>
        <w:t xml:space="preserve">Leren en ontwikkelen </w:t>
      </w:r>
    </w:p>
    <w:p w:rsidR="001F6586" w:rsidRPr="008F34DE" w:rsidRDefault="001F6586" w:rsidP="008F34DE">
      <w:pPr>
        <w:pStyle w:val="Lijstalinea"/>
        <w:numPr>
          <w:ilvl w:val="0"/>
          <w:numId w:val="1"/>
        </w:num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Vitaliteitsprogramma 2020-2021</w:t>
      </w:r>
    </w:p>
    <w:p w:rsidR="008B6E93" w:rsidRDefault="008B6E93" w:rsidP="00875831">
      <w:pPr>
        <w:spacing w:after="0" w:line="240" w:lineRule="exact"/>
        <w:rPr>
          <w:rFonts w:ascii="Verdana" w:eastAsia="Times New Roman" w:hAnsi="Verdana" w:cs="Times New Roman"/>
          <w:sz w:val="20"/>
          <w:szCs w:val="20"/>
          <w:lang w:eastAsia="nl-NL"/>
        </w:rPr>
      </w:pPr>
    </w:p>
    <w:p w:rsidR="008F34DE" w:rsidRDefault="001F6586" w:rsidP="00875831">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I</w:t>
      </w:r>
      <w:r w:rsidR="008F34DE">
        <w:rPr>
          <w:rFonts w:ascii="Verdana" w:eastAsia="Times New Roman" w:hAnsi="Verdana" w:cs="Times New Roman"/>
          <w:sz w:val="20"/>
          <w:szCs w:val="20"/>
          <w:lang w:eastAsia="nl-NL"/>
        </w:rPr>
        <w:t xml:space="preserve">n bovengenoemde </w:t>
      </w:r>
      <w:r>
        <w:rPr>
          <w:rFonts w:ascii="Verdana" w:eastAsia="Times New Roman" w:hAnsi="Verdana" w:cs="Times New Roman"/>
          <w:sz w:val="20"/>
          <w:szCs w:val="20"/>
          <w:lang w:eastAsia="nl-NL"/>
        </w:rPr>
        <w:t>beleidsstukken</w:t>
      </w:r>
      <w:r w:rsidR="008F34DE">
        <w:rPr>
          <w:rFonts w:ascii="Verdana" w:eastAsia="Times New Roman" w:hAnsi="Verdana" w:cs="Times New Roman"/>
          <w:sz w:val="20"/>
          <w:szCs w:val="20"/>
          <w:lang w:eastAsia="nl-NL"/>
        </w:rPr>
        <w:t xml:space="preserve"> is het belang van vitaliteit al beschreven of meegenomen in de uitwerking</w:t>
      </w:r>
      <w:r>
        <w:rPr>
          <w:rFonts w:ascii="Verdana" w:eastAsia="Times New Roman" w:hAnsi="Verdana" w:cs="Times New Roman"/>
          <w:sz w:val="20"/>
          <w:szCs w:val="20"/>
          <w:lang w:eastAsia="nl-NL"/>
        </w:rPr>
        <w:t>, daardoor</w:t>
      </w:r>
      <w:r w:rsidR="008F34DE">
        <w:rPr>
          <w:rFonts w:ascii="Verdana" w:eastAsia="Times New Roman" w:hAnsi="Verdana" w:cs="Times New Roman"/>
          <w:sz w:val="20"/>
          <w:szCs w:val="20"/>
          <w:lang w:eastAsia="nl-NL"/>
        </w:rPr>
        <w:t xml:space="preserve"> </w:t>
      </w:r>
      <w:r>
        <w:rPr>
          <w:rFonts w:ascii="Verdana" w:eastAsia="Times New Roman" w:hAnsi="Verdana" w:cs="Times New Roman"/>
          <w:sz w:val="20"/>
          <w:szCs w:val="20"/>
          <w:lang w:eastAsia="nl-NL"/>
        </w:rPr>
        <w:t xml:space="preserve">is </w:t>
      </w:r>
      <w:r w:rsidR="008F34DE">
        <w:rPr>
          <w:rFonts w:ascii="Verdana" w:eastAsia="Times New Roman" w:hAnsi="Verdana" w:cs="Times New Roman"/>
          <w:sz w:val="20"/>
          <w:szCs w:val="20"/>
          <w:lang w:eastAsia="nl-NL"/>
        </w:rPr>
        <w:t>de eerste verankering</w:t>
      </w:r>
      <w:r>
        <w:rPr>
          <w:rFonts w:ascii="Verdana" w:eastAsia="Times New Roman" w:hAnsi="Verdana" w:cs="Times New Roman"/>
          <w:sz w:val="20"/>
          <w:szCs w:val="20"/>
          <w:lang w:eastAsia="nl-NL"/>
        </w:rPr>
        <w:t>/kapstok</w:t>
      </w:r>
      <w:r w:rsidR="008F34DE">
        <w:rPr>
          <w:rFonts w:ascii="Verdana" w:eastAsia="Times New Roman" w:hAnsi="Verdana" w:cs="Times New Roman"/>
          <w:sz w:val="20"/>
          <w:szCs w:val="20"/>
          <w:lang w:eastAsia="nl-NL"/>
        </w:rPr>
        <w:t xml:space="preserve"> in de organisatie aanwezig.  </w:t>
      </w:r>
    </w:p>
    <w:p w:rsidR="00A954C6" w:rsidRDefault="008F34DE" w:rsidP="00A954C6">
      <w:pPr>
        <w:suppressAutoHyphens/>
        <w:spacing w:after="20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lastRenderedPageBreak/>
        <w:t xml:space="preserve">Vanuit </w:t>
      </w:r>
      <w:r w:rsidRPr="001F6586">
        <w:rPr>
          <w:rFonts w:ascii="Verdana" w:eastAsia="Times New Roman" w:hAnsi="Verdana" w:cs="Times New Roman"/>
          <w:i/>
          <w:sz w:val="20"/>
          <w:szCs w:val="20"/>
          <w:lang w:eastAsia="nl-NL"/>
        </w:rPr>
        <w:t>koers</w:t>
      </w:r>
      <w:r>
        <w:rPr>
          <w:rFonts w:ascii="Verdana" w:eastAsia="Times New Roman" w:hAnsi="Verdana" w:cs="Times New Roman"/>
          <w:sz w:val="20"/>
          <w:szCs w:val="20"/>
          <w:lang w:eastAsia="nl-NL"/>
        </w:rPr>
        <w:t xml:space="preserve"> werken we volgens de bedoeling en doen we wat nodig is om samen flexibel aan de slag te kunnen voor Meppel. Daarbij doen we vanuit de werkgever wat nodig om de medewerkers te ondersteunen</w:t>
      </w:r>
      <w:r w:rsidR="001F6586">
        <w:rPr>
          <w:rFonts w:ascii="Verdana" w:eastAsia="Times New Roman" w:hAnsi="Verdana" w:cs="Times New Roman"/>
          <w:sz w:val="20"/>
          <w:szCs w:val="20"/>
          <w:lang w:eastAsia="nl-NL"/>
        </w:rPr>
        <w:t xml:space="preserve">, zoals in faciliteiten en voorlichting, juiste mens op de juiste plek, </w:t>
      </w:r>
      <w:r w:rsidR="00312BB6">
        <w:rPr>
          <w:rFonts w:ascii="Verdana" w:eastAsia="Times New Roman" w:hAnsi="Verdana" w:cs="Times New Roman"/>
          <w:sz w:val="20"/>
          <w:szCs w:val="20"/>
          <w:lang w:eastAsia="nl-NL"/>
        </w:rPr>
        <w:t xml:space="preserve">sportdag, </w:t>
      </w:r>
      <w:r w:rsidR="001F6586">
        <w:rPr>
          <w:rFonts w:ascii="Verdana" w:eastAsia="Times New Roman" w:hAnsi="Verdana" w:cs="Times New Roman"/>
          <w:sz w:val="20"/>
          <w:szCs w:val="20"/>
          <w:lang w:eastAsia="nl-NL"/>
        </w:rPr>
        <w:t>maar ook het inzetten van een PMO.</w:t>
      </w:r>
      <w:r>
        <w:rPr>
          <w:rFonts w:ascii="Verdana" w:eastAsia="Times New Roman" w:hAnsi="Verdana" w:cs="Times New Roman"/>
          <w:sz w:val="20"/>
          <w:szCs w:val="20"/>
          <w:lang w:eastAsia="nl-NL"/>
        </w:rPr>
        <w:t xml:space="preserve"> Dat doen we v</w:t>
      </w:r>
      <w:r w:rsidR="008B6E93">
        <w:rPr>
          <w:rFonts w:ascii="Verdana" w:eastAsia="Times New Roman" w:hAnsi="Verdana" w:cs="Times New Roman"/>
          <w:sz w:val="20"/>
          <w:szCs w:val="20"/>
          <w:lang w:eastAsia="nl-NL"/>
        </w:rPr>
        <w:t>anuit goed werkgeverschap</w:t>
      </w:r>
      <w:r w:rsidR="001F6586">
        <w:rPr>
          <w:rFonts w:ascii="Verdana" w:eastAsia="Times New Roman" w:hAnsi="Verdana" w:cs="Times New Roman"/>
          <w:sz w:val="20"/>
          <w:szCs w:val="20"/>
          <w:lang w:eastAsia="nl-NL"/>
        </w:rPr>
        <w:t xml:space="preserve">. </w:t>
      </w:r>
    </w:p>
    <w:p w:rsidR="00383B35" w:rsidRDefault="001F6586" w:rsidP="00A954C6">
      <w:pPr>
        <w:suppressAutoHyphens/>
        <w:spacing w:after="20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Het goede werkgeverschap</w:t>
      </w:r>
      <w:r w:rsidR="00A954C6">
        <w:rPr>
          <w:rFonts w:ascii="Verdana" w:eastAsia="Times New Roman" w:hAnsi="Verdana" w:cs="Times New Roman"/>
          <w:sz w:val="20"/>
          <w:szCs w:val="20"/>
          <w:lang w:eastAsia="nl-NL"/>
        </w:rPr>
        <w:t xml:space="preserve"> past bij koers en </w:t>
      </w:r>
      <w:r>
        <w:rPr>
          <w:rFonts w:ascii="Verdana" w:eastAsia="Times New Roman" w:hAnsi="Verdana" w:cs="Times New Roman"/>
          <w:sz w:val="20"/>
          <w:szCs w:val="20"/>
          <w:lang w:eastAsia="nl-NL"/>
        </w:rPr>
        <w:t xml:space="preserve">is een speerpunt in </w:t>
      </w:r>
      <w:r w:rsidRPr="001F6586">
        <w:rPr>
          <w:rFonts w:ascii="Verdana" w:eastAsia="Times New Roman" w:hAnsi="Verdana" w:cs="Times New Roman"/>
          <w:i/>
          <w:sz w:val="20"/>
          <w:szCs w:val="20"/>
          <w:lang w:eastAsia="nl-NL"/>
        </w:rPr>
        <w:t>he</w:t>
      </w:r>
      <w:r w:rsidR="004546EF">
        <w:rPr>
          <w:rFonts w:ascii="Verdana" w:eastAsia="Times New Roman" w:hAnsi="Verdana" w:cs="Times New Roman"/>
          <w:i/>
          <w:sz w:val="20"/>
          <w:szCs w:val="20"/>
          <w:lang w:eastAsia="nl-NL"/>
        </w:rPr>
        <w:t xml:space="preserve">t strategische personeelsbeleid. </w:t>
      </w:r>
      <w:r w:rsidR="004546EF">
        <w:rPr>
          <w:rFonts w:ascii="Verdana" w:eastAsia="Times New Roman" w:hAnsi="Verdana" w:cs="Times New Roman"/>
          <w:sz w:val="20"/>
          <w:szCs w:val="20"/>
          <w:lang w:eastAsia="nl-NL"/>
        </w:rPr>
        <w:t>E</w:t>
      </w:r>
      <w:r w:rsidR="00A954C6">
        <w:rPr>
          <w:rFonts w:ascii="Verdana" w:hAnsi="Verdana"/>
          <w:sz w:val="20"/>
          <w:szCs w:val="20"/>
          <w14:textOutline w14:w="0" w14:cap="flat" w14:cmpd="sng" w14:algn="ctr">
            <w14:noFill/>
            <w14:prstDash w14:val="solid"/>
            <w14:bevel/>
          </w14:textOutline>
        </w:rPr>
        <w:t xml:space="preserve">igenaarschap, vertrouwen, verantwoordelijkheid laag in de organisatie leggen. Onze </w:t>
      </w:r>
      <w:r w:rsidR="00CB021F">
        <w:rPr>
          <w:rFonts w:ascii="Verdana" w:hAnsi="Verdana"/>
          <w:sz w:val="20"/>
          <w:szCs w:val="20"/>
          <w14:textOutline w14:w="0" w14:cap="flat" w14:cmpd="sng" w14:algn="ctr">
            <w14:noFill/>
            <w14:prstDash w14:val="solid"/>
            <w14:bevel/>
          </w14:textOutline>
        </w:rPr>
        <w:t xml:space="preserve">vitale </w:t>
      </w:r>
      <w:r w:rsidR="00A954C6">
        <w:rPr>
          <w:rFonts w:ascii="Verdana" w:hAnsi="Verdana"/>
          <w:sz w:val="20"/>
          <w:szCs w:val="20"/>
          <w14:textOutline w14:w="0" w14:cap="flat" w14:cmpd="sng" w14:algn="ctr">
            <w14:noFill/>
            <w14:prstDash w14:val="solid"/>
            <w14:bevel/>
          </w14:textOutline>
        </w:rPr>
        <w:t>medewerkers zijn ons belangrijkste kapitaal</w:t>
      </w:r>
      <w:r w:rsidR="00CB021F">
        <w:rPr>
          <w:rFonts w:ascii="Verdana" w:hAnsi="Verdana"/>
          <w:sz w:val="20"/>
          <w:szCs w:val="20"/>
          <w14:textOutline w14:w="0" w14:cap="flat" w14:cmpd="sng" w14:algn="ctr">
            <w14:noFill/>
            <w14:prstDash w14:val="solid"/>
            <w14:bevel/>
          </w14:textOutline>
        </w:rPr>
        <w:t xml:space="preserve">. De </w:t>
      </w:r>
      <w:r w:rsidR="008B6E93">
        <w:rPr>
          <w:rFonts w:ascii="Verdana" w:eastAsia="Times New Roman" w:hAnsi="Verdana" w:cs="Times New Roman"/>
          <w:sz w:val="20"/>
          <w:szCs w:val="20"/>
          <w:lang w:eastAsia="nl-NL"/>
        </w:rPr>
        <w:t xml:space="preserve">werkgever </w:t>
      </w:r>
      <w:r w:rsidR="00CB021F">
        <w:rPr>
          <w:rFonts w:ascii="Verdana" w:eastAsia="Times New Roman" w:hAnsi="Verdana" w:cs="Times New Roman"/>
          <w:sz w:val="20"/>
          <w:szCs w:val="20"/>
          <w:lang w:eastAsia="nl-NL"/>
        </w:rPr>
        <w:t xml:space="preserve">heeft daarin ook een rol de </w:t>
      </w:r>
      <w:r w:rsidR="008B6E93">
        <w:rPr>
          <w:rFonts w:ascii="Verdana" w:eastAsia="Times New Roman" w:hAnsi="Verdana" w:cs="Times New Roman"/>
          <w:sz w:val="20"/>
          <w:szCs w:val="20"/>
          <w:lang w:eastAsia="nl-NL"/>
        </w:rPr>
        <w:t xml:space="preserve">medewerker vitaal te houden. </w:t>
      </w:r>
    </w:p>
    <w:p w:rsidR="00A954C6" w:rsidRDefault="0015702E" w:rsidP="00A954C6">
      <w:pPr>
        <w:suppressAutoHyphens/>
        <w:spacing w:after="20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 medewerker daaren</w:t>
      </w:r>
      <w:r w:rsidR="00CB021F">
        <w:rPr>
          <w:rFonts w:ascii="Verdana" w:eastAsia="Times New Roman" w:hAnsi="Verdana" w:cs="Times New Roman"/>
          <w:sz w:val="20"/>
          <w:szCs w:val="20"/>
          <w:lang w:eastAsia="nl-NL"/>
        </w:rPr>
        <w:t>tegen</w:t>
      </w:r>
      <w:r w:rsidR="004546EF">
        <w:rPr>
          <w:rFonts w:ascii="Verdana" w:eastAsia="Times New Roman" w:hAnsi="Verdana" w:cs="Times New Roman"/>
          <w:sz w:val="20"/>
          <w:szCs w:val="20"/>
          <w:lang w:eastAsia="nl-NL"/>
        </w:rPr>
        <w:t xml:space="preserve"> toont eigenaarschap op dit thema</w:t>
      </w:r>
      <w:r w:rsidR="008B6E93">
        <w:rPr>
          <w:rFonts w:ascii="Verdana" w:eastAsia="Times New Roman" w:hAnsi="Verdana" w:cs="Times New Roman"/>
          <w:sz w:val="20"/>
          <w:szCs w:val="20"/>
          <w:lang w:eastAsia="nl-NL"/>
        </w:rPr>
        <w:t xml:space="preserve">. De medewerker en de werkgever hebben immers </w:t>
      </w:r>
      <w:r w:rsidR="008F34DE">
        <w:rPr>
          <w:rFonts w:ascii="Verdana" w:eastAsia="Times New Roman" w:hAnsi="Verdana" w:cs="Times New Roman"/>
          <w:sz w:val="20"/>
          <w:szCs w:val="20"/>
          <w:lang w:eastAsia="nl-NL"/>
        </w:rPr>
        <w:t xml:space="preserve">beide </w:t>
      </w:r>
      <w:r w:rsidR="008B6E93">
        <w:rPr>
          <w:rFonts w:ascii="Verdana" w:eastAsia="Times New Roman" w:hAnsi="Verdana" w:cs="Times New Roman"/>
          <w:sz w:val="20"/>
          <w:szCs w:val="20"/>
          <w:lang w:eastAsia="nl-NL"/>
        </w:rPr>
        <w:t xml:space="preserve">voordeel bij een fitte en vitale medewerker. Een fitte medewerker </w:t>
      </w:r>
      <w:r>
        <w:rPr>
          <w:rFonts w:ascii="Verdana" w:eastAsia="Times New Roman" w:hAnsi="Verdana" w:cs="Times New Roman"/>
          <w:sz w:val="20"/>
          <w:szCs w:val="20"/>
          <w:lang w:eastAsia="nl-NL"/>
        </w:rPr>
        <w:t>valt minder snel uit wegens ziekte, wat een gunstig effect heeft op het verzuim en bijbehorende kosten,</w:t>
      </w:r>
      <w:r w:rsidR="008B6E93">
        <w:rPr>
          <w:rFonts w:ascii="Verdana" w:eastAsia="Times New Roman" w:hAnsi="Verdana" w:cs="Times New Roman"/>
          <w:sz w:val="20"/>
          <w:szCs w:val="20"/>
          <w:lang w:eastAsia="nl-NL"/>
        </w:rPr>
        <w:t xml:space="preserve"> medewerkers</w:t>
      </w:r>
      <w:r w:rsidR="001F6586">
        <w:rPr>
          <w:rFonts w:ascii="Verdana" w:eastAsia="Times New Roman" w:hAnsi="Verdana" w:cs="Times New Roman"/>
          <w:sz w:val="20"/>
          <w:szCs w:val="20"/>
          <w:lang w:eastAsia="nl-NL"/>
        </w:rPr>
        <w:t xml:space="preserve"> </w:t>
      </w:r>
      <w:r>
        <w:rPr>
          <w:rFonts w:ascii="Verdana" w:eastAsia="Times New Roman" w:hAnsi="Verdana" w:cs="Times New Roman"/>
          <w:sz w:val="20"/>
          <w:szCs w:val="20"/>
          <w:lang w:eastAsia="nl-NL"/>
        </w:rPr>
        <w:t xml:space="preserve">zijn </w:t>
      </w:r>
      <w:r w:rsidR="001F6586">
        <w:rPr>
          <w:rFonts w:ascii="Verdana" w:eastAsia="Times New Roman" w:hAnsi="Verdana" w:cs="Times New Roman"/>
          <w:sz w:val="20"/>
          <w:szCs w:val="20"/>
          <w:lang w:eastAsia="nl-NL"/>
        </w:rPr>
        <w:t xml:space="preserve">goed inzetbaar </w:t>
      </w:r>
      <w:r w:rsidR="007D4464">
        <w:rPr>
          <w:rFonts w:ascii="Verdana" w:eastAsia="Times New Roman" w:hAnsi="Verdana" w:cs="Times New Roman"/>
          <w:sz w:val="20"/>
          <w:szCs w:val="20"/>
          <w:lang w:eastAsia="nl-NL"/>
        </w:rPr>
        <w:t xml:space="preserve">en </w:t>
      </w:r>
      <w:r w:rsidR="001F6586">
        <w:rPr>
          <w:rFonts w:ascii="Verdana" w:eastAsia="Times New Roman" w:hAnsi="Verdana" w:cs="Times New Roman"/>
          <w:sz w:val="20"/>
          <w:szCs w:val="20"/>
          <w:lang w:eastAsia="nl-NL"/>
        </w:rPr>
        <w:t xml:space="preserve">medewerkers </w:t>
      </w:r>
      <w:r w:rsidR="008B6E93">
        <w:rPr>
          <w:rFonts w:ascii="Verdana" w:eastAsia="Times New Roman" w:hAnsi="Verdana" w:cs="Times New Roman"/>
          <w:sz w:val="20"/>
          <w:szCs w:val="20"/>
          <w:lang w:eastAsia="nl-NL"/>
        </w:rPr>
        <w:t xml:space="preserve">binding </w:t>
      </w:r>
      <w:r w:rsidR="001F6586">
        <w:rPr>
          <w:rFonts w:ascii="Verdana" w:eastAsia="Times New Roman" w:hAnsi="Verdana" w:cs="Times New Roman"/>
          <w:sz w:val="20"/>
          <w:szCs w:val="20"/>
          <w:lang w:eastAsia="nl-NL"/>
        </w:rPr>
        <w:t xml:space="preserve">hebben </w:t>
      </w:r>
      <w:r w:rsidR="008B6E93">
        <w:rPr>
          <w:rFonts w:ascii="Verdana" w:eastAsia="Times New Roman" w:hAnsi="Verdana" w:cs="Times New Roman"/>
          <w:sz w:val="20"/>
          <w:szCs w:val="20"/>
          <w:lang w:eastAsia="nl-NL"/>
        </w:rPr>
        <w:t>met de organisatie.</w:t>
      </w:r>
      <w:r w:rsidR="00EE6C2B">
        <w:rPr>
          <w:rFonts w:ascii="Verdana" w:eastAsia="Times New Roman" w:hAnsi="Verdana" w:cs="Times New Roman"/>
          <w:sz w:val="20"/>
          <w:szCs w:val="20"/>
          <w:lang w:eastAsia="nl-NL"/>
        </w:rPr>
        <w:t xml:space="preserve"> Vitaliteit gaat dus over </w:t>
      </w:r>
      <w:r w:rsidR="00EE6C2B">
        <w:rPr>
          <w:rFonts w:ascii="Verdana" w:hAnsi="Verdana"/>
          <w:sz w:val="20"/>
          <w:szCs w:val="20"/>
          <w:u w:color="727272"/>
        </w:rPr>
        <w:t>fysie</w:t>
      </w:r>
      <w:r w:rsidR="004546EF">
        <w:rPr>
          <w:rFonts w:ascii="Verdana" w:hAnsi="Verdana"/>
          <w:sz w:val="20"/>
          <w:szCs w:val="20"/>
          <w:u w:color="727272"/>
        </w:rPr>
        <w:t xml:space="preserve">ke gezondheid, mentale kracht, </w:t>
      </w:r>
      <w:r w:rsidR="00EE6C2B">
        <w:rPr>
          <w:rFonts w:ascii="Verdana" w:hAnsi="Verdana"/>
          <w:sz w:val="20"/>
          <w:szCs w:val="20"/>
          <w:u w:color="727272"/>
        </w:rPr>
        <w:t>emotionele balans; sociale verbindingen en werkgeluk!</w:t>
      </w:r>
      <w:r w:rsidR="00EE6C2B">
        <w:rPr>
          <w:rFonts w:ascii="Verdana" w:hAnsi="Verdana"/>
          <w:sz w:val="20"/>
          <w:szCs w:val="20"/>
          <w:u w:color="727272"/>
        </w:rPr>
        <w:br/>
      </w:r>
      <w:r w:rsidR="00A954C6">
        <w:rPr>
          <w:rFonts w:ascii="Verdana" w:eastAsia="Times New Roman" w:hAnsi="Verdana" w:cs="Times New Roman"/>
          <w:sz w:val="20"/>
          <w:szCs w:val="20"/>
          <w:lang w:eastAsia="nl-NL"/>
        </w:rPr>
        <w:t>Tijdens de jaarlijkse gespreksronde  “</w:t>
      </w:r>
      <w:r w:rsidR="00882B4B" w:rsidRPr="00A954C6">
        <w:rPr>
          <w:rFonts w:ascii="Verdana" w:eastAsia="Times New Roman" w:hAnsi="Verdana" w:cs="Times New Roman"/>
          <w:i/>
          <w:sz w:val="20"/>
          <w:szCs w:val="20"/>
          <w:lang w:eastAsia="nl-NL"/>
        </w:rPr>
        <w:t>Het goede gesprek</w:t>
      </w:r>
      <w:r w:rsidR="00A954C6">
        <w:rPr>
          <w:rFonts w:ascii="Verdana" w:eastAsia="Times New Roman" w:hAnsi="Verdana" w:cs="Times New Roman"/>
          <w:i/>
          <w:sz w:val="20"/>
          <w:szCs w:val="20"/>
          <w:lang w:eastAsia="nl-NL"/>
        </w:rPr>
        <w:t xml:space="preserve">” </w:t>
      </w:r>
      <w:r w:rsidR="001702BA" w:rsidRPr="001702BA">
        <w:rPr>
          <w:rFonts w:ascii="Verdana" w:eastAsia="Times New Roman" w:hAnsi="Verdana" w:cs="Times New Roman"/>
          <w:sz w:val="20"/>
          <w:szCs w:val="20"/>
          <w:lang w:eastAsia="nl-NL"/>
        </w:rPr>
        <w:t>is het</w:t>
      </w:r>
      <w:r w:rsidR="001702BA">
        <w:rPr>
          <w:rFonts w:ascii="Verdana" w:eastAsia="Times New Roman" w:hAnsi="Verdana" w:cs="Times New Roman"/>
          <w:i/>
          <w:sz w:val="20"/>
          <w:szCs w:val="20"/>
          <w:lang w:eastAsia="nl-NL"/>
        </w:rPr>
        <w:t xml:space="preserve"> </w:t>
      </w:r>
      <w:r w:rsidR="00A954C6">
        <w:rPr>
          <w:rFonts w:ascii="Verdana" w:eastAsia="Times New Roman" w:hAnsi="Verdana" w:cs="Times New Roman"/>
          <w:sz w:val="20"/>
          <w:szCs w:val="20"/>
          <w:lang w:eastAsia="nl-NL"/>
        </w:rPr>
        <w:t>onderwerp vitaliteit</w:t>
      </w:r>
      <w:r w:rsidR="001702BA">
        <w:rPr>
          <w:rFonts w:ascii="Verdana" w:eastAsia="Times New Roman" w:hAnsi="Verdana" w:cs="Times New Roman"/>
          <w:sz w:val="20"/>
          <w:szCs w:val="20"/>
          <w:lang w:eastAsia="nl-NL"/>
        </w:rPr>
        <w:t xml:space="preserve"> onderwerp van gesprek tussen </w:t>
      </w:r>
      <w:r w:rsidR="00A954C6">
        <w:rPr>
          <w:rFonts w:ascii="Verdana" w:eastAsia="Times New Roman" w:hAnsi="Verdana" w:cs="Times New Roman"/>
          <w:sz w:val="20"/>
          <w:szCs w:val="20"/>
          <w:lang w:eastAsia="nl-NL"/>
        </w:rPr>
        <w:t>leidinggevende en medewerker</w:t>
      </w:r>
      <w:r w:rsidR="001702BA">
        <w:rPr>
          <w:rFonts w:ascii="Verdana" w:eastAsia="Times New Roman" w:hAnsi="Verdana" w:cs="Times New Roman"/>
          <w:sz w:val="20"/>
          <w:szCs w:val="20"/>
          <w:lang w:eastAsia="nl-NL"/>
        </w:rPr>
        <w:t>.</w:t>
      </w:r>
      <w:r w:rsidR="00A954C6">
        <w:rPr>
          <w:rFonts w:ascii="Verdana" w:eastAsia="Times New Roman" w:hAnsi="Verdana" w:cs="Times New Roman"/>
          <w:sz w:val="20"/>
          <w:szCs w:val="20"/>
          <w:lang w:eastAsia="nl-NL"/>
        </w:rPr>
        <w:t xml:space="preserve"> </w:t>
      </w:r>
    </w:p>
    <w:p w:rsidR="007D4464" w:rsidRDefault="008F34DE" w:rsidP="00A954C6">
      <w:pPr>
        <w:suppressAutoHyphens/>
        <w:spacing w:after="20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In de </w:t>
      </w:r>
      <w:r w:rsidRPr="001F6586">
        <w:rPr>
          <w:rFonts w:ascii="Verdana" w:eastAsia="Times New Roman" w:hAnsi="Verdana" w:cs="Times New Roman"/>
          <w:i/>
          <w:sz w:val="20"/>
          <w:szCs w:val="20"/>
          <w:lang w:eastAsia="nl-NL"/>
        </w:rPr>
        <w:t>Arbowet</w:t>
      </w:r>
      <w:r>
        <w:rPr>
          <w:rFonts w:ascii="Verdana" w:eastAsia="Times New Roman" w:hAnsi="Verdana" w:cs="Times New Roman"/>
          <w:sz w:val="20"/>
          <w:szCs w:val="20"/>
          <w:lang w:eastAsia="nl-NL"/>
        </w:rPr>
        <w:t xml:space="preserve"> staat hoe we op een verantwoorde wijze hebben te werken en daar houden we ons ook aan door de medewerkers voor te lichten en van faciliteiten te voorzien</w:t>
      </w:r>
      <w:r w:rsidR="007D4464">
        <w:rPr>
          <w:rFonts w:ascii="Verdana" w:eastAsia="Times New Roman" w:hAnsi="Verdana" w:cs="Times New Roman"/>
          <w:sz w:val="20"/>
          <w:szCs w:val="20"/>
          <w:lang w:eastAsia="nl-NL"/>
        </w:rPr>
        <w:t>.</w:t>
      </w:r>
      <w:r>
        <w:rPr>
          <w:rFonts w:ascii="Verdana" w:eastAsia="Times New Roman" w:hAnsi="Verdana" w:cs="Times New Roman"/>
          <w:sz w:val="20"/>
          <w:szCs w:val="20"/>
          <w:lang w:eastAsia="nl-NL"/>
        </w:rPr>
        <w:t xml:space="preserve"> </w:t>
      </w:r>
    </w:p>
    <w:p w:rsidR="00A954C6" w:rsidRDefault="001F6586" w:rsidP="00A954C6">
      <w:pPr>
        <w:suppressAutoHyphens/>
        <w:spacing w:after="20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In de notitie </w:t>
      </w:r>
      <w:r w:rsidRPr="00312BB6">
        <w:rPr>
          <w:rFonts w:ascii="Verdana" w:eastAsia="Times New Roman" w:hAnsi="Verdana" w:cs="Times New Roman"/>
          <w:i/>
          <w:sz w:val="20"/>
          <w:szCs w:val="20"/>
          <w:lang w:eastAsia="nl-NL"/>
        </w:rPr>
        <w:t>hybride werken</w:t>
      </w:r>
      <w:r>
        <w:rPr>
          <w:rFonts w:ascii="Verdana" w:eastAsia="Times New Roman" w:hAnsi="Verdana" w:cs="Times New Roman"/>
          <w:sz w:val="20"/>
          <w:szCs w:val="20"/>
          <w:lang w:eastAsia="nl-NL"/>
        </w:rPr>
        <w:t xml:space="preserve"> is ook de link gelegd met vitaliteit, omdat hybride werken nu eenmaal anders werken is dan voorheen. Daarbij hebben we te monitoren </w:t>
      </w:r>
      <w:r w:rsidR="004546EF">
        <w:rPr>
          <w:rFonts w:ascii="Verdana" w:eastAsia="Times New Roman" w:hAnsi="Verdana" w:cs="Times New Roman"/>
          <w:sz w:val="20"/>
          <w:szCs w:val="20"/>
          <w:lang w:eastAsia="nl-NL"/>
        </w:rPr>
        <w:t>hoe hybride werken vitaliteit bevorderend kan werken</w:t>
      </w:r>
      <w:r>
        <w:rPr>
          <w:rFonts w:ascii="Verdana" w:eastAsia="Times New Roman" w:hAnsi="Verdana" w:cs="Times New Roman"/>
          <w:sz w:val="20"/>
          <w:szCs w:val="20"/>
          <w:lang w:eastAsia="nl-NL"/>
        </w:rPr>
        <w:t>.</w:t>
      </w:r>
      <w:r w:rsidR="004546EF">
        <w:rPr>
          <w:rFonts w:ascii="Verdana" w:eastAsia="Times New Roman" w:hAnsi="Verdana" w:cs="Times New Roman"/>
          <w:sz w:val="20"/>
          <w:szCs w:val="20"/>
          <w:lang w:eastAsia="nl-NL"/>
        </w:rPr>
        <w:t xml:space="preserve"> De medewerker kan bijvoorbeeld beter werk en privé indelen, wat de medewerker vrijheid geeft en regelmogelijkheden.</w:t>
      </w:r>
      <w:r>
        <w:rPr>
          <w:rFonts w:ascii="Verdana" w:eastAsia="Times New Roman" w:hAnsi="Verdana" w:cs="Times New Roman"/>
          <w:sz w:val="20"/>
          <w:szCs w:val="20"/>
          <w:lang w:eastAsia="nl-NL"/>
        </w:rPr>
        <w:t xml:space="preserve"> </w:t>
      </w:r>
    </w:p>
    <w:p w:rsidR="008B6E93" w:rsidRDefault="004546EF" w:rsidP="00A954C6">
      <w:pPr>
        <w:suppressAutoHyphens/>
        <w:spacing w:after="20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Borging van vitaliteit komt ook aan bod </w:t>
      </w:r>
      <w:r w:rsidR="007D4464">
        <w:rPr>
          <w:rFonts w:ascii="Verdana" w:eastAsia="Times New Roman" w:hAnsi="Verdana" w:cs="Times New Roman"/>
          <w:sz w:val="20"/>
          <w:szCs w:val="20"/>
          <w:lang w:eastAsia="nl-NL"/>
        </w:rPr>
        <w:t xml:space="preserve">bij </w:t>
      </w:r>
      <w:r w:rsidR="008F34DE" w:rsidRPr="00312BB6">
        <w:rPr>
          <w:rFonts w:ascii="Verdana" w:eastAsia="Times New Roman" w:hAnsi="Verdana" w:cs="Times New Roman"/>
          <w:i/>
          <w:sz w:val="20"/>
          <w:szCs w:val="20"/>
          <w:lang w:eastAsia="nl-NL"/>
        </w:rPr>
        <w:t>Leren en ontwikkelen</w:t>
      </w:r>
      <w:r w:rsidR="007D4464">
        <w:rPr>
          <w:rFonts w:ascii="Verdana" w:eastAsia="Times New Roman" w:hAnsi="Verdana" w:cs="Times New Roman"/>
          <w:sz w:val="20"/>
          <w:szCs w:val="20"/>
          <w:lang w:eastAsia="nl-NL"/>
        </w:rPr>
        <w:t>, waar</w:t>
      </w:r>
      <w:r w:rsidR="008F34DE">
        <w:rPr>
          <w:rFonts w:ascii="Verdana" w:eastAsia="Times New Roman" w:hAnsi="Verdana" w:cs="Times New Roman"/>
          <w:sz w:val="20"/>
          <w:szCs w:val="20"/>
          <w:lang w:eastAsia="nl-NL"/>
        </w:rPr>
        <w:t>bij aandac</w:t>
      </w:r>
      <w:r w:rsidR="001F6586">
        <w:rPr>
          <w:rFonts w:ascii="Verdana" w:eastAsia="Times New Roman" w:hAnsi="Verdana" w:cs="Times New Roman"/>
          <w:sz w:val="20"/>
          <w:szCs w:val="20"/>
          <w:lang w:eastAsia="nl-NL"/>
        </w:rPr>
        <w:t xml:space="preserve">ht besteed wordt aan vitaliteit, bewustwording en leefstijltrainingen. Trainingen zitten in het </w:t>
      </w:r>
      <w:r>
        <w:rPr>
          <w:rFonts w:ascii="Verdana" w:eastAsia="Times New Roman" w:hAnsi="Verdana" w:cs="Times New Roman"/>
          <w:sz w:val="20"/>
          <w:szCs w:val="20"/>
          <w:lang w:eastAsia="nl-NL"/>
        </w:rPr>
        <w:t>in company programma,</w:t>
      </w:r>
      <w:r w:rsidR="001F6586">
        <w:rPr>
          <w:rFonts w:ascii="Verdana" w:eastAsia="Times New Roman" w:hAnsi="Verdana" w:cs="Times New Roman"/>
          <w:sz w:val="20"/>
          <w:szCs w:val="20"/>
          <w:lang w:eastAsia="nl-NL"/>
        </w:rPr>
        <w:t xml:space="preserve"> in de </w:t>
      </w:r>
      <w:r w:rsidR="008F34DE">
        <w:rPr>
          <w:rFonts w:ascii="Verdana" w:eastAsia="Times New Roman" w:hAnsi="Verdana" w:cs="Times New Roman"/>
          <w:sz w:val="20"/>
          <w:szCs w:val="20"/>
          <w:lang w:eastAsia="nl-NL"/>
        </w:rPr>
        <w:t>Meppel academie</w:t>
      </w:r>
      <w:r>
        <w:rPr>
          <w:rFonts w:ascii="Verdana" w:eastAsia="Times New Roman" w:hAnsi="Verdana" w:cs="Times New Roman"/>
          <w:sz w:val="20"/>
          <w:szCs w:val="20"/>
          <w:lang w:eastAsia="nl-NL"/>
        </w:rPr>
        <w:t>, maar ook in de trainingen van Talentenregio</w:t>
      </w:r>
      <w:r w:rsidR="001F6586">
        <w:rPr>
          <w:rFonts w:ascii="Verdana" w:eastAsia="Times New Roman" w:hAnsi="Verdana" w:cs="Times New Roman"/>
          <w:sz w:val="20"/>
          <w:szCs w:val="20"/>
          <w:lang w:eastAsia="nl-NL"/>
        </w:rPr>
        <w:t>. Medewerkers kunnen naar eigen behoefte een training volgen.</w:t>
      </w:r>
    </w:p>
    <w:p w:rsidR="00312BB6" w:rsidRDefault="00312BB6" w:rsidP="00875831">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Tot slot is er in 2020-2021, n</w:t>
      </w:r>
      <w:r w:rsidR="00AA3ECD">
        <w:rPr>
          <w:rFonts w:ascii="Verdana" w:eastAsia="Times New Roman" w:hAnsi="Verdana" w:cs="Times New Roman"/>
          <w:sz w:val="20"/>
          <w:szCs w:val="20"/>
          <w:lang w:eastAsia="nl-NL"/>
        </w:rPr>
        <w:t xml:space="preserve">aar aanleiding van </w:t>
      </w:r>
      <w:r>
        <w:rPr>
          <w:rFonts w:ascii="Verdana" w:eastAsia="Times New Roman" w:hAnsi="Verdana" w:cs="Times New Roman"/>
          <w:sz w:val="20"/>
          <w:szCs w:val="20"/>
          <w:lang w:eastAsia="nl-NL"/>
        </w:rPr>
        <w:t xml:space="preserve">de corona pandemie een vitaliteitsprogramma uitgerold, waarbij zeer regelmatig </w:t>
      </w:r>
      <w:proofErr w:type="spellStart"/>
      <w:r>
        <w:rPr>
          <w:rFonts w:ascii="Verdana" w:eastAsia="Times New Roman" w:hAnsi="Verdana" w:cs="Times New Roman"/>
          <w:sz w:val="20"/>
          <w:szCs w:val="20"/>
          <w:lang w:eastAsia="nl-NL"/>
        </w:rPr>
        <w:t>vitaliteitsbevorderende</w:t>
      </w:r>
      <w:proofErr w:type="spellEnd"/>
      <w:r>
        <w:rPr>
          <w:rFonts w:ascii="Verdana" w:eastAsia="Times New Roman" w:hAnsi="Verdana" w:cs="Times New Roman"/>
          <w:sz w:val="20"/>
          <w:szCs w:val="20"/>
          <w:lang w:eastAsia="nl-NL"/>
        </w:rPr>
        <w:t xml:space="preserve"> activiteiten georganiseerd werden waaraan medewerkers onder werktijd konden deelnemen. Denk daarbij aan mindfulness, lunchwandelen, </w:t>
      </w:r>
      <w:r w:rsidR="00BE4231">
        <w:rPr>
          <w:rFonts w:ascii="Verdana" w:eastAsia="Times New Roman" w:hAnsi="Verdana" w:cs="Times New Roman"/>
          <w:sz w:val="20"/>
          <w:szCs w:val="20"/>
          <w:lang w:eastAsia="nl-NL"/>
        </w:rPr>
        <w:t xml:space="preserve">lachworkshop, </w:t>
      </w:r>
      <w:r>
        <w:rPr>
          <w:rFonts w:ascii="Verdana" w:eastAsia="Times New Roman" w:hAnsi="Verdana" w:cs="Times New Roman"/>
          <w:sz w:val="20"/>
          <w:szCs w:val="20"/>
          <w:lang w:eastAsia="nl-NL"/>
        </w:rPr>
        <w:t>stressreductie hoe doe je dat, gezonde voeding. Eind 2021 is een evaluatie ge</w:t>
      </w:r>
      <w:r w:rsidR="004546EF">
        <w:rPr>
          <w:rFonts w:ascii="Verdana" w:eastAsia="Times New Roman" w:hAnsi="Verdana" w:cs="Times New Roman"/>
          <w:sz w:val="20"/>
          <w:szCs w:val="20"/>
          <w:lang w:eastAsia="nl-NL"/>
        </w:rPr>
        <w:t>houden</w:t>
      </w:r>
      <w:r>
        <w:rPr>
          <w:rFonts w:ascii="Verdana" w:eastAsia="Times New Roman" w:hAnsi="Verdana" w:cs="Times New Roman"/>
          <w:sz w:val="20"/>
          <w:szCs w:val="20"/>
          <w:lang w:eastAsia="nl-NL"/>
        </w:rPr>
        <w:t xml:space="preserve"> en daarin gaven de meeste me</w:t>
      </w:r>
      <w:r w:rsidR="004546EF">
        <w:rPr>
          <w:rFonts w:ascii="Verdana" w:eastAsia="Times New Roman" w:hAnsi="Verdana" w:cs="Times New Roman"/>
          <w:sz w:val="20"/>
          <w:szCs w:val="20"/>
          <w:lang w:eastAsia="nl-NL"/>
        </w:rPr>
        <w:t>dewerkers</w:t>
      </w:r>
      <w:r w:rsidR="0015702E">
        <w:rPr>
          <w:rFonts w:ascii="Verdana" w:eastAsia="Times New Roman" w:hAnsi="Verdana" w:cs="Times New Roman"/>
          <w:sz w:val="20"/>
          <w:szCs w:val="20"/>
          <w:lang w:eastAsia="nl-NL"/>
        </w:rPr>
        <w:t xml:space="preserve"> aan dat ze zelf vorm geven aan vitaliteit</w:t>
      </w:r>
      <w:r>
        <w:rPr>
          <w:rFonts w:ascii="Verdana" w:eastAsia="Times New Roman" w:hAnsi="Verdana" w:cs="Times New Roman"/>
          <w:sz w:val="20"/>
          <w:szCs w:val="20"/>
          <w:lang w:eastAsia="nl-NL"/>
        </w:rPr>
        <w:t xml:space="preserve">. Een groep van ongeveer 40 mensen deed mee aan het opgestelde programma. De </w:t>
      </w:r>
      <w:r w:rsidR="0015702E">
        <w:rPr>
          <w:rFonts w:ascii="Verdana" w:eastAsia="Times New Roman" w:hAnsi="Verdana" w:cs="Times New Roman"/>
          <w:sz w:val="20"/>
          <w:szCs w:val="20"/>
          <w:lang w:eastAsia="nl-NL"/>
        </w:rPr>
        <w:t>conclusie uit de evaluatie</w:t>
      </w:r>
      <w:r>
        <w:rPr>
          <w:rFonts w:ascii="Verdana" w:eastAsia="Times New Roman" w:hAnsi="Verdana" w:cs="Times New Roman"/>
          <w:sz w:val="20"/>
          <w:szCs w:val="20"/>
          <w:lang w:eastAsia="nl-NL"/>
        </w:rPr>
        <w:t xml:space="preserve"> is geweest dat het onderdeel vitaliteit structureel aandacht krijgt in het leren en ontwikkelen, zoals hierboven beschreven. </w:t>
      </w:r>
    </w:p>
    <w:p w:rsidR="008B6E93" w:rsidRDefault="008B6E93" w:rsidP="00875831">
      <w:pPr>
        <w:spacing w:after="0" w:line="240" w:lineRule="exact"/>
        <w:rPr>
          <w:rFonts w:ascii="Verdana" w:eastAsia="Times New Roman" w:hAnsi="Verdana" w:cs="Times New Roman"/>
          <w:sz w:val="20"/>
          <w:szCs w:val="20"/>
          <w:lang w:eastAsia="nl-NL"/>
        </w:rPr>
      </w:pPr>
    </w:p>
    <w:p w:rsidR="004546EF" w:rsidRPr="0078566D" w:rsidRDefault="004546EF" w:rsidP="00875831">
      <w:pPr>
        <w:spacing w:after="0" w:line="240" w:lineRule="exact"/>
        <w:rPr>
          <w:rFonts w:ascii="Verdana" w:eastAsia="Times New Roman" w:hAnsi="Verdana" w:cs="Times New Roman"/>
          <w:b/>
          <w:color w:val="C45911" w:themeColor="accent2" w:themeShade="BF"/>
          <w:sz w:val="20"/>
          <w:szCs w:val="20"/>
          <w:lang w:eastAsia="nl-NL"/>
        </w:rPr>
      </w:pPr>
      <w:r w:rsidRPr="0078566D">
        <w:rPr>
          <w:rFonts w:ascii="Verdana" w:eastAsia="Times New Roman" w:hAnsi="Verdana" w:cs="Times New Roman"/>
          <w:b/>
          <w:color w:val="C45911" w:themeColor="accent2" w:themeShade="BF"/>
          <w:sz w:val="20"/>
          <w:szCs w:val="20"/>
          <w:lang w:eastAsia="nl-NL"/>
        </w:rPr>
        <w:t>Het bestaande pallet binnen Meppel</w:t>
      </w:r>
    </w:p>
    <w:p w:rsidR="004546EF" w:rsidRDefault="004546EF" w:rsidP="004546EF">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Binnen Meppel is al een heel pallet aan mogelijkheden wat de medewerker kan doen op gebied van vitaliteit en bewustwording. </w:t>
      </w:r>
      <w:r w:rsidR="007D4464">
        <w:rPr>
          <w:rFonts w:ascii="Verdana" w:eastAsia="Times New Roman" w:hAnsi="Verdana" w:cs="Times New Roman"/>
          <w:sz w:val="20"/>
          <w:szCs w:val="20"/>
          <w:lang w:eastAsia="nl-NL"/>
        </w:rPr>
        <w:t xml:space="preserve">In het strategisch personeelsbeleid is </w:t>
      </w:r>
      <w:r w:rsidR="00B13BB2">
        <w:rPr>
          <w:rFonts w:ascii="Verdana" w:eastAsia="Times New Roman" w:hAnsi="Verdana" w:cs="Times New Roman"/>
          <w:sz w:val="20"/>
          <w:szCs w:val="20"/>
          <w:lang w:eastAsia="nl-NL"/>
        </w:rPr>
        <w:t>vitaliteit ook benoemd, zoals hierboven beschreven bij de kaders</w:t>
      </w:r>
      <w:r w:rsidR="007D4464">
        <w:rPr>
          <w:rFonts w:ascii="Verdana" w:eastAsia="Times New Roman" w:hAnsi="Verdana" w:cs="Times New Roman"/>
          <w:sz w:val="20"/>
          <w:szCs w:val="20"/>
          <w:lang w:eastAsia="nl-NL"/>
        </w:rPr>
        <w:t xml:space="preserve">. </w:t>
      </w:r>
      <w:r w:rsidR="00B13BB2">
        <w:rPr>
          <w:rFonts w:ascii="Verdana" w:eastAsia="Times New Roman" w:hAnsi="Verdana" w:cs="Times New Roman"/>
          <w:sz w:val="20"/>
          <w:szCs w:val="20"/>
          <w:lang w:eastAsia="nl-NL"/>
        </w:rPr>
        <w:t>Naast het beleidskader in het strategisch personeelsbeleid zijn er wordt er ook een gezamenlijke sportdag georganiseerd, uitvoeren van het PMO</w:t>
      </w:r>
      <w:r>
        <w:rPr>
          <w:rFonts w:ascii="Verdana" w:eastAsia="Times New Roman" w:hAnsi="Verdana" w:cs="Times New Roman"/>
          <w:sz w:val="20"/>
          <w:szCs w:val="20"/>
          <w:lang w:eastAsia="nl-NL"/>
        </w:rPr>
        <w:t xml:space="preserve">, </w:t>
      </w:r>
      <w:r w:rsidR="000033FC">
        <w:rPr>
          <w:rFonts w:ascii="Verdana" w:eastAsia="Times New Roman" w:hAnsi="Verdana" w:cs="Times New Roman"/>
          <w:sz w:val="20"/>
          <w:szCs w:val="20"/>
          <w:lang w:eastAsia="nl-NL"/>
        </w:rPr>
        <w:t xml:space="preserve">organisatie bijeenkomsten/teambijeenkomsten voor het maken van verbinding en het opdoen van inspiratie, activiteiten die de PVGM organiseert om energie op te doen, </w:t>
      </w:r>
      <w:r>
        <w:rPr>
          <w:rFonts w:ascii="Verdana" w:eastAsia="Times New Roman" w:hAnsi="Verdana" w:cs="Times New Roman"/>
          <w:sz w:val="20"/>
          <w:szCs w:val="20"/>
          <w:lang w:eastAsia="nl-NL"/>
        </w:rPr>
        <w:t xml:space="preserve">het stimuleren dat medewerkers op de fiets naar het werk komen, door middel van het fietsenplan. Maar ook de trainingen binnen Talentenregio en de Meppel academie vallen onder vitaliteitsbevordering. </w:t>
      </w:r>
    </w:p>
    <w:p w:rsidR="007D4464" w:rsidRDefault="007D4464" w:rsidP="004546EF">
      <w:pPr>
        <w:spacing w:after="0" w:line="240" w:lineRule="exact"/>
        <w:rPr>
          <w:rFonts w:ascii="Verdana" w:eastAsia="Times New Roman" w:hAnsi="Verdana" w:cs="Times New Roman"/>
          <w:sz w:val="20"/>
          <w:szCs w:val="20"/>
          <w:lang w:eastAsia="nl-NL"/>
        </w:rPr>
      </w:pPr>
    </w:p>
    <w:p w:rsidR="004546EF" w:rsidRDefault="004546EF" w:rsidP="004546EF">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De medewerker kan zelf ook initiatief nemen door bijvoorbeeld trainingen te volgen vanuit de eigen zorgverzekeraar. </w:t>
      </w:r>
    </w:p>
    <w:p w:rsidR="001702BA" w:rsidRPr="0078566D" w:rsidRDefault="001702BA" w:rsidP="00875831">
      <w:pPr>
        <w:spacing w:after="0" w:line="240" w:lineRule="exact"/>
        <w:rPr>
          <w:rFonts w:ascii="Verdana" w:eastAsia="Times New Roman" w:hAnsi="Verdana" w:cs="Times New Roman"/>
          <w:color w:val="C45911" w:themeColor="accent2" w:themeShade="BF"/>
          <w:sz w:val="20"/>
          <w:szCs w:val="20"/>
          <w:lang w:eastAsia="nl-NL"/>
        </w:rPr>
      </w:pPr>
    </w:p>
    <w:p w:rsidR="00383B35" w:rsidRDefault="00AB75E0" w:rsidP="00875831">
      <w:pPr>
        <w:spacing w:after="0" w:line="240" w:lineRule="exact"/>
        <w:rPr>
          <w:rFonts w:ascii="Verdana" w:eastAsia="Times New Roman" w:hAnsi="Verdana" w:cs="Times New Roman"/>
          <w:b/>
          <w:color w:val="C45911" w:themeColor="accent2" w:themeShade="BF"/>
          <w:sz w:val="20"/>
          <w:szCs w:val="20"/>
          <w:lang w:eastAsia="nl-NL"/>
        </w:rPr>
      </w:pPr>
      <w:r w:rsidRPr="0078566D">
        <w:rPr>
          <w:rFonts w:ascii="Verdana" w:eastAsia="Times New Roman" w:hAnsi="Verdana" w:cs="Times New Roman"/>
          <w:b/>
          <w:color w:val="C45911" w:themeColor="accent2" w:themeShade="BF"/>
          <w:sz w:val="20"/>
          <w:szCs w:val="20"/>
          <w:lang w:eastAsia="nl-NL"/>
        </w:rPr>
        <w:lastRenderedPageBreak/>
        <w:t>Wat past bij M</w:t>
      </w:r>
      <w:r w:rsidR="00312BB6" w:rsidRPr="0078566D">
        <w:rPr>
          <w:rFonts w:ascii="Verdana" w:eastAsia="Times New Roman" w:hAnsi="Verdana" w:cs="Times New Roman"/>
          <w:b/>
          <w:color w:val="C45911" w:themeColor="accent2" w:themeShade="BF"/>
          <w:sz w:val="20"/>
          <w:szCs w:val="20"/>
          <w:lang w:eastAsia="nl-NL"/>
        </w:rPr>
        <w:t>eppel als we kijken naar eigenaarschap en goed werkgeverschap?</w:t>
      </w:r>
      <w:r w:rsidR="00B13BB2">
        <w:rPr>
          <w:rFonts w:ascii="Verdana" w:eastAsia="Times New Roman" w:hAnsi="Verdana" w:cs="Times New Roman"/>
          <w:b/>
          <w:color w:val="C45911" w:themeColor="accent2" w:themeShade="BF"/>
          <w:sz w:val="20"/>
          <w:szCs w:val="20"/>
          <w:lang w:eastAsia="nl-NL"/>
        </w:rPr>
        <w:t xml:space="preserve"> </w:t>
      </w:r>
    </w:p>
    <w:p w:rsidR="0078566D" w:rsidRDefault="00AA3ECD" w:rsidP="00875831">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De werkgever </w:t>
      </w:r>
      <w:r w:rsidR="00E46204">
        <w:rPr>
          <w:rFonts w:ascii="Verdana" w:eastAsia="Times New Roman" w:hAnsi="Verdana" w:cs="Times New Roman"/>
          <w:sz w:val="20"/>
          <w:szCs w:val="20"/>
          <w:lang w:eastAsia="nl-NL"/>
        </w:rPr>
        <w:t xml:space="preserve">draagt vanuit goed werkgeverschap </w:t>
      </w:r>
      <w:r>
        <w:rPr>
          <w:rFonts w:ascii="Verdana" w:eastAsia="Times New Roman" w:hAnsi="Verdana" w:cs="Times New Roman"/>
          <w:sz w:val="20"/>
          <w:szCs w:val="20"/>
          <w:lang w:eastAsia="nl-NL"/>
        </w:rPr>
        <w:t xml:space="preserve">de verantwoordelijk </w:t>
      </w:r>
      <w:r w:rsidR="00E46204">
        <w:rPr>
          <w:rFonts w:ascii="Verdana" w:eastAsia="Times New Roman" w:hAnsi="Verdana" w:cs="Times New Roman"/>
          <w:sz w:val="20"/>
          <w:szCs w:val="20"/>
          <w:lang w:eastAsia="nl-NL"/>
        </w:rPr>
        <w:t>v</w:t>
      </w:r>
      <w:r>
        <w:rPr>
          <w:rFonts w:ascii="Verdana" w:eastAsia="Times New Roman" w:hAnsi="Verdana" w:cs="Times New Roman"/>
          <w:sz w:val="20"/>
          <w:szCs w:val="20"/>
          <w:lang w:eastAsia="nl-NL"/>
        </w:rPr>
        <w:t xml:space="preserve">oor </w:t>
      </w:r>
      <w:r w:rsidR="00A51A5B">
        <w:rPr>
          <w:rFonts w:ascii="Verdana" w:eastAsia="Times New Roman" w:hAnsi="Verdana" w:cs="Times New Roman"/>
          <w:sz w:val="20"/>
          <w:szCs w:val="20"/>
          <w:lang w:eastAsia="nl-NL"/>
        </w:rPr>
        <w:t>de vitaliteit van de medewerkers</w:t>
      </w:r>
      <w:r w:rsidR="00904105">
        <w:rPr>
          <w:rFonts w:ascii="Verdana" w:eastAsia="Times New Roman" w:hAnsi="Verdana" w:cs="Times New Roman"/>
          <w:sz w:val="20"/>
          <w:szCs w:val="20"/>
          <w:lang w:eastAsia="nl-NL"/>
        </w:rPr>
        <w:t xml:space="preserve">, </w:t>
      </w:r>
      <w:r w:rsidR="00E46204">
        <w:rPr>
          <w:rFonts w:ascii="Verdana" w:eastAsia="Times New Roman" w:hAnsi="Verdana" w:cs="Times New Roman"/>
          <w:sz w:val="20"/>
          <w:szCs w:val="20"/>
          <w:lang w:eastAsia="nl-NL"/>
        </w:rPr>
        <w:t xml:space="preserve">waarbij de grootste inzet gepleegd wordt door de werkgever qua inzet en middelen. </w:t>
      </w:r>
      <w:r w:rsidR="009607C1">
        <w:rPr>
          <w:rFonts w:ascii="Verdana" w:eastAsia="Times New Roman" w:hAnsi="Verdana" w:cs="Times New Roman"/>
          <w:sz w:val="20"/>
          <w:szCs w:val="20"/>
          <w:lang w:eastAsia="nl-NL"/>
        </w:rPr>
        <w:t>Inzet kan bijvoorbeeld een workshop, of bewustwording zijn. Het gevolg</w:t>
      </w:r>
      <w:r w:rsidR="00E46204">
        <w:rPr>
          <w:rFonts w:ascii="Verdana" w:eastAsia="Times New Roman" w:hAnsi="Verdana" w:cs="Times New Roman"/>
          <w:sz w:val="20"/>
          <w:szCs w:val="20"/>
          <w:lang w:eastAsia="nl-NL"/>
        </w:rPr>
        <w:t xml:space="preserve"> is dat er </w:t>
      </w:r>
      <w:r w:rsidR="00A51A5B">
        <w:rPr>
          <w:rFonts w:ascii="Verdana" w:eastAsia="Times New Roman" w:hAnsi="Verdana" w:cs="Times New Roman"/>
          <w:sz w:val="20"/>
          <w:szCs w:val="20"/>
          <w:lang w:eastAsia="nl-NL"/>
        </w:rPr>
        <w:t xml:space="preserve">meer middelen beschikbaar gesteld moeten worden om die inzet waar te </w:t>
      </w:r>
      <w:r>
        <w:rPr>
          <w:rFonts w:ascii="Verdana" w:eastAsia="Times New Roman" w:hAnsi="Verdana" w:cs="Times New Roman"/>
          <w:sz w:val="20"/>
          <w:szCs w:val="20"/>
          <w:lang w:eastAsia="nl-NL"/>
        </w:rPr>
        <w:t>m</w:t>
      </w:r>
      <w:r w:rsidR="00A51A5B">
        <w:rPr>
          <w:rFonts w:ascii="Verdana" w:eastAsia="Times New Roman" w:hAnsi="Verdana" w:cs="Times New Roman"/>
          <w:sz w:val="20"/>
          <w:szCs w:val="20"/>
          <w:lang w:eastAsia="nl-NL"/>
        </w:rPr>
        <w:t>ake</w:t>
      </w:r>
      <w:r>
        <w:rPr>
          <w:rFonts w:ascii="Verdana" w:eastAsia="Times New Roman" w:hAnsi="Verdana" w:cs="Times New Roman"/>
          <w:sz w:val="20"/>
          <w:szCs w:val="20"/>
          <w:lang w:eastAsia="nl-NL"/>
        </w:rPr>
        <w:t xml:space="preserve">n. </w:t>
      </w:r>
      <w:r w:rsidR="00026AC8">
        <w:rPr>
          <w:rFonts w:ascii="Verdana" w:eastAsia="Times New Roman" w:hAnsi="Verdana" w:cs="Times New Roman"/>
          <w:sz w:val="20"/>
          <w:szCs w:val="20"/>
          <w:lang w:eastAsia="nl-NL"/>
        </w:rPr>
        <w:t xml:space="preserve">Daardoor is er ook </w:t>
      </w:r>
      <w:r>
        <w:rPr>
          <w:rFonts w:ascii="Verdana" w:eastAsia="Times New Roman" w:hAnsi="Verdana" w:cs="Times New Roman"/>
          <w:sz w:val="20"/>
          <w:szCs w:val="20"/>
          <w:lang w:eastAsia="nl-NL"/>
        </w:rPr>
        <w:t>meer ‘bemoei gedrag</w:t>
      </w:r>
      <w:r w:rsidR="00A51A5B">
        <w:rPr>
          <w:rFonts w:ascii="Verdana" w:eastAsia="Times New Roman" w:hAnsi="Verdana" w:cs="Times New Roman"/>
          <w:sz w:val="20"/>
          <w:szCs w:val="20"/>
          <w:lang w:eastAsia="nl-NL"/>
        </w:rPr>
        <w:t>‘ vanuit de werkgever. Zoals het aanbieden van fruit of helpen bij het stoppen met roken.</w:t>
      </w:r>
      <w:r w:rsidR="009607C1">
        <w:rPr>
          <w:rFonts w:ascii="Verdana" w:eastAsia="Times New Roman" w:hAnsi="Verdana" w:cs="Times New Roman"/>
          <w:sz w:val="20"/>
          <w:szCs w:val="20"/>
          <w:lang w:eastAsia="nl-NL"/>
        </w:rPr>
        <w:t xml:space="preserve"> </w:t>
      </w:r>
      <w:r w:rsidR="00A51A5B">
        <w:rPr>
          <w:rFonts w:ascii="Verdana" w:eastAsia="Times New Roman" w:hAnsi="Verdana" w:cs="Times New Roman"/>
          <w:sz w:val="20"/>
          <w:szCs w:val="20"/>
          <w:lang w:eastAsia="nl-NL"/>
        </w:rPr>
        <w:t xml:space="preserve"> </w:t>
      </w:r>
    </w:p>
    <w:p w:rsidR="00E46204" w:rsidRDefault="00E46204" w:rsidP="00875831">
      <w:pPr>
        <w:spacing w:after="0" w:line="240" w:lineRule="exact"/>
        <w:rPr>
          <w:rFonts w:ascii="Verdana" w:eastAsia="Times New Roman" w:hAnsi="Verdana" w:cs="Times New Roman"/>
          <w:sz w:val="20"/>
          <w:szCs w:val="20"/>
          <w:lang w:eastAsia="nl-NL"/>
        </w:rPr>
      </w:pPr>
    </w:p>
    <w:p w:rsidR="006A642C" w:rsidRDefault="00026AC8" w:rsidP="006A642C">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De tegenhanger is </w:t>
      </w:r>
      <w:r w:rsidR="00A51A5B">
        <w:rPr>
          <w:rFonts w:ascii="Verdana" w:eastAsia="Times New Roman" w:hAnsi="Verdana" w:cs="Times New Roman"/>
          <w:sz w:val="20"/>
          <w:szCs w:val="20"/>
          <w:lang w:eastAsia="nl-NL"/>
        </w:rPr>
        <w:t xml:space="preserve">meer </w:t>
      </w:r>
      <w:r w:rsidR="009607C1">
        <w:rPr>
          <w:rFonts w:ascii="Verdana" w:eastAsia="Times New Roman" w:hAnsi="Verdana" w:cs="Times New Roman"/>
          <w:sz w:val="20"/>
          <w:szCs w:val="20"/>
          <w:lang w:eastAsia="nl-NL"/>
        </w:rPr>
        <w:t xml:space="preserve">eigenaarschap gevraagd wordt </w:t>
      </w:r>
      <w:r w:rsidR="00904105">
        <w:rPr>
          <w:rFonts w:ascii="Verdana" w:eastAsia="Times New Roman" w:hAnsi="Verdana" w:cs="Times New Roman"/>
          <w:sz w:val="20"/>
          <w:szCs w:val="20"/>
          <w:lang w:eastAsia="nl-NL"/>
        </w:rPr>
        <w:t xml:space="preserve">van de medewerkers. </w:t>
      </w:r>
      <w:r w:rsidR="00A51A5B">
        <w:rPr>
          <w:rFonts w:ascii="Verdana" w:eastAsia="Times New Roman" w:hAnsi="Verdana" w:cs="Times New Roman"/>
          <w:sz w:val="20"/>
          <w:szCs w:val="20"/>
          <w:lang w:eastAsia="nl-NL"/>
        </w:rPr>
        <w:t>Daarmee zeggen we dat er van de medewerker ook verwacht mag worden dat hij/zij zelf aan de slag gaat met een gezonde</w:t>
      </w:r>
      <w:r w:rsidR="006C5745">
        <w:rPr>
          <w:rFonts w:ascii="Verdana" w:eastAsia="Times New Roman" w:hAnsi="Verdana" w:cs="Times New Roman"/>
          <w:sz w:val="20"/>
          <w:szCs w:val="20"/>
          <w:lang w:eastAsia="nl-NL"/>
        </w:rPr>
        <w:t xml:space="preserve"> levensstijl, dat de medewerker</w:t>
      </w:r>
      <w:r w:rsidR="00A51A5B">
        <w:rPr>
          <w:rFonts w:ascii="Verdana" w:eastAsia="Times New Roman" w:hAnsi="Verdana" w:cs="Times New Roman"/>
          <w:sz w:val="20"/>
          <w:szCs w:val="20"/>
          <w:lang w:eastAsia="nl-NL"/>
        </w:rPr>
        <w:t xml:space="preserve"> ze</w:t>
      </w:r>
      <w:r w:rsidR="006C5745">
        <w:rPr>
          <w:rFonts w:ascii="Verdana" w:eastAsia="Times New Roman" w:hAnsi="Verdana" w:cs="Times New Roman"/>
          <w:sz w:val="20"/>
          <w:szCs w:val="20"/>
          <w:lang w:eastAsia="nl-NL"/>
        </w:rPr>
        <w:t>lf ook middelen en tijd inzet</w:t>
      </w:r>
      <w:r w:rsidR="00A51A5B">
        <w:rPr>
          <w:rFonts w:ascii="Verdana" w:eastAsia="Times New Roman" w:hAnsi="Verdana" w:cs="Times New Roman"/>
          <w:sz w:val="20"/>
          <w:szCs w:val="20"/>
          <w:lang w:eastAsia="nl-NL"/>
        </w:rPr>
        <w:t xml:space="preserve"> om vitaal te blijven voor zichzelf en de werkgever.</w:t>
      </w:r>
      <w:r w:rsidR="009607C1">
        <w:rPr>
          <w:rFonts w:ascii="Verdana" w:eastAsia="Times New Roman" w:hAnsi="Verdana" w:cs="Times New Roman"/>
          <w:sz w:val="20"/>
          <w:szCs w:val="20"/>
          <w:lang w:eastAsia="nl-NL"/>
        </w:rPr>
        <w:t xml:space="preserve"> </w:t>
      </w:r>
      <w:r w:rsidR="00A51A5B">
        <w:rPr>
          <w:rFonts w:ascii="Verdana" w:eastAsia="Times New Roman" w:hAnsi="Verdana" w:cs="Times New Roman"/>
          <w:sz w:val="20"/>
          <w:szCs w:val="20"/>
          <w:lang w:eastAsia="nl-NL"/>
        </w:rPr>
        <w:t>Daarbij past minder in</w:t>
      </w:r>
      <w:r w:rsidR="009607C1">
        <w:rPr>
          <w:rFonts w:ascii="Verdana" w:eastAsia="Times New Roman" w:hAnsi="Verdana" w:cs="Times New Roman"/>
          <w:sz w:val="20"/>
          <w:szCs w:val="20"/>
          <w:lang w:eastAsia="nl-NL"/>
        </w:rPr>
        <w:t>terventies</w:t>
      </w:r>
      <w:r w:rsidR="00A51A5B">
        <w:rPr>
          <w:rFonts w:ascii="Verdana" w:eastAsia="Times New Roman" w:hAnsi="Verdana" w:cs="Times New Roman"/>
          <w:sz w:val="20"/>
          <w:szCs w:val="20"/>
          <w:lang w:eastAsia="nl-NL"/>
        </w:rPr>
        <w:t xml:space="preserve"> en middelen vanuit de werkgever. Waarbij het in beide gevallen van belang </w:t>
      </w:r>
      <w:r w:rsidR="006C5745">
        <w:rPr>
          <w:rFonts w:ascii="Verdana" w:eastAsia="Times New Roman" w:hAnsi="Verdana" w:cs="Times New Roman"/>
          <w:sz w:val="20"/>
          <w:szCs w:val="20"/>
          <w:lang w:eastAsia="nl-NL"/>
        </w:rPr>
        <w:t>is</w:t>
      </w:r>
      <w:r w:rsidR="009607C1">
        <w:rPr>
          <w:rFonts w:ascii="Verdana" w:eastAsia="Times New Roman" w:hAnsi="Verdana" w:cs="Times New Roman"/>
          <w:sz w:val="20"/>
          <w:szCs w:val="20"/>
          <w:lang w:eastAsia="nl-NL"/>
        </w:rPr>
        <w:t xml:space="preserve"> dat er </w:t>
      </w:r>
      <w:r w:rsidR="00A51A5B">
        <w:rPr>
          <w:rFonts w:ascii="Verdana" w:eastAsia="Times New Roman" w:hAnsi="Verdana" w:cs="Times New Roman"/>
          <w:sz w:val="20"/>
          <w:szCs w:val="20"/>
          <w:lang w:eastAsia="nl-NL"/>
        </w:rPr>
        <w:t xml:space="preserve">structureel aandacht </w:t>
      </w:r>
      <w:r w:rsidR="00FF3F90">
        <w:rPr>
          <w:rFonts w:ascii="Verdana" w:eastAsia="Times New Roman" w:hAnsi="Verdana" w:cs="Times New Roman"/>
          <w:sz w:val="20"/>
          <w:szCs w:val="20"/>
          <w:lang w:eastAsia="nl-NL"/>
        </w:rPr>
        <w:t>blijft voor vitaliteit</w:t>
      </w:r>
      <w:r w:rsidR="00A51A5B">
        <w:rPr>
          <w:rFonts w:ascii="Verdana" w:eastAsia="Times New Roman" w:hAnsi="Verdana" w:cs="Times New Roman"/>
          <w:sz w:val="20"/>
          <w:szCs w:val="20"/>
          <w:lang w:eastAsia="nl-NL"/>
        </w:rPr>
        <w:t>.</w:t>
      </w:r>
      <w:r w:rsidR="006A642C" w:rsidRPr="006A642C">
        <w:rPr>
          <w:rFonts w:ascii="Verdana" w:eastAsia="Times New Roman" w:hAnsi="Verdana" w:cs="Times New Roman"/>
          <w:sz w:val="20"/>
          <w:szCs w:val="20"/>
          <w:lang w:eastAsia="nl-NL"/>
        </w:rPr>
        <w:t xml:space="preserve"> </w:t>
      </w:r>
    </w:p>
    <w:p w:rsidR="006A642C" w:rsidRDefault="006A642C" w:rsidP="006A642C">
      <w:pPr>
        <w:spacing w:after="0" w:line="240" w:lineRule="exact"/>
        <w:rPr>
          <w:rFonts w:ascii="Verdana" w:eastAsia="Times New Roman" w:hAnsi="Verdana" w:cs="Times New Roman"/>
          <w:sz w:val="20"/>
          <w:szCs w:val="20"/>
          <w:lang w:eastAsia="nl-NL"/>
        </w:rPr>
      </w:pPr>
    </w:p>
    <w:p w:rsidR="006A642C" w:rsidRDefault="006A642C" w:rsidP="006A642C">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Naast interventies die geld kosten, zijn er natuurlijk ook acties die minder of geen geld kosten. Deze kunnen altijd ingezet worden, ongeachte welke keuze gemaakt wor</w:t>
      </w:r>
      <w:r w:rsidR="00383B35">
        <w:rPr>
          <w:rFonts w:ascii="Verdana" w:eastAsia="Times New Roman" w:hAnsi="Verdana" w:cs="Times New Roman"/>
          <w:sz w:val="20"/>
          <w:szCs w:val="20"/>
          <w:lang w:eastAsia="nl-NL"/>
        </w:rPr>
        <w:t>dt  vanuit de werkgever</w:t>
      </w:r>
      <w:r>
        <w:rPr>
          <w:rFonts w:ascii="Verdana" w:eastAsia="Times New Roman" w:hAnsi="Verdana" w:cs="Times New Roman"/>
          <w:sz w:val="20"/>
          <w:szCs w:val="20"/>
          <w:lang w:eastAsia="nl-NL"/>
        </w:rPr>
        <w:t xml:space="preserve">. </w:t>
      </w:r>
    </w:p>
    <w:p w:rsidR="00383B35" w:rsidRDefault="00383B35" w:rsidP="006A642C">
      <w:pPr>
        <w:spacing w:after="0" w:line="240" w:lineRule="exact"/>
        <w:rPr>
          <w:rFonts w:ascii="Verdana" w:eastAsia="Times New Roman" w:hAnsi="Verdana" w:cs="Times New Roman"/>
          <w:sz w:val="20"/>
          <w:szCs w:val="20"/>
          <w:lang w:eastAsia="nl-NL"/>
        </w:rPr>
      </w:pPr>
    </w:p>
    <w:p w:rsidR="00B13BB2" w:rsidRPr="0078566D" w:rsidRDefault="00B13BB2" w:rsidP="00B13BB2">
      <w:pPr>
        <w:spacing w:after="0" w:line="240" w:lineRule="exact"/>
        <w:rPr>
          <w:rFonts w:ascii="Verdana" w:eastAsia="Times New Roman" w:hAnsi="Verdana" w:cs="Times New Roman"/>
          <w:b/>
          <w:color w:val="C45911" w:themeColor="accent2" w:themeShade="BF"/>
          <w:sz w:val="20"/>
          <w:szCs w:val="20"/>
          <w:lang w:eastAsia="nl-NL"/>
        </w:rPr>
      </w:pPr>
      <w:r w:rsidRPr="0078566D">
        <w:rPr>
          <w:rFonts w:ascii="Verdana" w:eastAsia="Times New Roman" w:hAnsi="Verdana" w:cs="Times New Roman"/>
          <w:b/>
          <w:color w:val="C45911" w:themeColor="accent2" w:themeShade="BF"/>
          <w:sz w:val="20"/>
          <w:szCs w:val="20"/>
          <w:lang w:eastAsia="nl-NL"/>
        </w:rPr>
        <w:t>Wensen en beschikbaar budget</w:t>
      </w:r>
    </w:p>
    <w:p w:rsidR="006A642C" w:rsidRDefault="006A642C" w:rsidP="00B13BB2">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De inzet van de werkgever, het bewust maken van de medewerker </w:t>
      </w:r>
      <w:r w:rsidR="00FF3F90">
        <w:rPr>
          <w:rFonts w:ascii="Verdana" w:eastAsia="Times New Roman" w:hAnsi="Verdana" w:cs="Times New Roman"/>
          <w:sz w:val="20"/>
          <w:szCs w:val="20"/>
          <w:lang w:eastAsia="nl-NL"/>
        </w:rPr>
        <w:t xml:space="preserve">en de borging van vitaliteit </w:t>
      </w:r>
      <w:r>
        <w:rPr>
          <w:rFonts w:ascii="Verdana" w:eastAsia="Times New Roman" w:hAnsi="Verdana" w:cs="Times New Roman"/>
          <w:sz w:val="20"/>
          <w:szCs w:val="20"/>
          <w:lang w:eastAsia="nl-NL"/>
        </w:rPr>
        <w:t>hebben consequenties voor het budget en de in te zetten tijd.</w:t>
      </w:r>
      <w:r w:rsidR="00FF3F90">
        <w:rPr>
          <w:rFonts w:ascii="Verdana" w:eastAsia="Times New Roman" w:hAnsi="Verdana" w:cs="Times New Roman"/>
          <w:sz w:val="20"/>
          <w:szCs w:val="20"/>
          <w:lang w:eastAsia="nl-NL"/>
        </w:rPr>
        <w:t xml:space="preserve"> </w:t>
      </w:r>
    </w:p>
    <w:p w:rsidR="006A642C" w:rsidRDefault="006A642C" w:rsidP="00B13BB2">
      <w:pPr>
        <w:spacing w:after="0" w:line="240" w:lineRule="exact"/>
        <w:rPr>
          <w:rFonts w:ascii="Verdana" w:eastAsia="Times New Roman" w:hAnsi="Verdana" w:cs="Times New Roman"/>
          <w:sz w:val="20"/>
          <w:szCs w:val="20"/>
          <w:lang w:eastAsia="nl-NL"/>
        </w:rPr>
      </w:pPr>
    </w:p>
    <w:p w:rsidR="007365DF" w:rsidRDefault="00F621B4" w:rsidP="00B13BB2">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Er is jaarlijks structureel budget van </w:t>
      </w:r>
      <w:r w:rsidR="0015702E">
        <w:rPr>
          <w:rFonts w:ascii="Verdana" w:eastAsia="Times New Roman" w:hAnsi="Verdana" w:cs="Times New Roman"/>
          <w:sz w:val="20"/>
          <w:szCs w:val="20"/>
          <w:lang w:eastAsia="nl-NL"/>
        </w:rPr>
        <w:t>3</w:t>
      </w:r>
      <w:r>
        <w:rPr>
          <w:rFonts w:ascii="Verdana" w:eastAsia="Times New Roman" w:hAnsi="Verdana" w:cs="Times New Roman"/>
          <w:sz w:val="20"/>
          <w:szCs w:val="20"/>
          <w:lang w:eastAsia="nl-NL"/>
        </w:rPr>
        <w:t>0</w:t>
      </w:r>
      <w:r w:rsidR="0015702E">
        <w:rPr>
          <w:rFonts w:ascii="Verdana" w:eastAsia="Times New Roman" w:hAnsi="Verdana" w:cs="Times New Roman"/>
          <w:sz w:val="20"/>
          <w:szCs w:val="20"/>
          <w:lang w:eastAsia="nl-NL"/>
        </w:rPr>
        <w:t xml:space="preserve">.000 euro (inclusief btw) </w:t>
      </w:r>
      <w:r w:rsidR="007365DF">
        <w:rPr>
          <w:rFonts w:ascii="Verdana" w:eastAsia="Times New Roman" w:hAnsi="Verdana" w:cs="Times New Roman"/>
          <w:sz w:val="20"/>
          <w:szCs w:val="20"/>
          <w:lang w:eastAsia="nl-NL"/>
        </w:rPr>
        <w:t>budget voor het uitvoeren van het PMO en daaruit v</w:t>
      </w:r>
      <w:r w:rsidR="0015702E">
        <w:rPr>
          <w:rFonts w:ascii="Verdana" w:eastAsia="Times New Roman" w:hAnsi="Verdana" w:cs="Times New Roman"/>
          <w:sz w:val="20"/>
          <w:szCs w:val="20"/>
          <w:lang w:eastAsia="nl-NL"/>
        </w:rPr>
        <w:t>oortvloeiende interventies</w:t>
      </w:r>
      <w:r>
        <w:rPr>
          <w:rFonts w:ascii="Verdana" w:eastAsia="Times New Roman" w:hAnsi="Verdana" w:cs="Times New Roman"/>
          <w:sz w:val="20"/>
          <w:szCs w:val="20"/>
          <w:lang w:eastAsia="nl-NL"/>
        </w:rPr>
        <w:t xml:space="preserve">. De uitvoering hiervan stemmen we af met DT en OR. Voor 2022 </w:t>
      </w:r>
      <w:r w:rsidR="0015702E">
        <w:rPr>
          <w:rFonts w:ascii="Verdana" w:eastAsia="Times New Roman" w:hAnsi="Verdana" w:cs="Times New Roman"/>
          <w:sz w:val="20"/>
          <w:szCs w:val="20"/>
          <w:lang w:eastAsia="nl-NL"/>
        </w:rPr>
        <w:t xml:space="preserve">is 27.000 euro gebruikt voor het PMO, presentaties MO en OR. </w:t>
      </w:r>
    </w:p>
    <w:p w:rsidR="00B13BB2" w:rsidRPr="005A294E" w:rsidRDefault="00B13BB2" w:rsidP="00B13BB2">
      <w:pPr>
        <w:spacing w:after="0" w:line="240" w:lineRule="exact"/>
        <w:rPr>
          <w:rFonts w:ascii="Verdana" w:eastAsia="Times New Roman" w:hAnsi="Verdana" w:cs="Times New Roman"/>
          <w:color w:val="C45911" w:themeColor="accent2" w:themeShade="BF"/>
          <w:sz w:val="20"/>
          <w:szCs w:val="20"/>
          <w:lang w:eastAsia="nl-NL"/>
        </w:rPr>
      </w:pPr>
    </w:p>
    <w:p w:rsidR="001702BA" w:rsidRPr="005A294E" w:rsidRDefault="005A294E" w:rsidP="001702BA">
      <w:pPr>
        <w:spacing w:after="0" w:line="240" w:lineRule="exact"/>
        <w:rPr>
          <w:rFonts w:ascii="Verdana" w:eastAsia="Times New Roman" w:hAnsi="Verdana" w:cs="Times New Roman"/>
          <w:b/>
          <w:color w:val="C45911" w:themeColor="accent2" w:themeShade="BF"/>
          <w:sz w:val="20"/>
          <w:szCs w:val="20"/>
          <w:lang w:eastAsia="nl-NL"/>
        </w:rPr>
      </w:pPr>
      <w:r w:rsidRPr="005A294E">
        <w:rPr>
          <w:rFonts w:ascii="Verdana" w:eastAsia="Times New Roman" w:hAnsi="Verdana" w:cs="Times New Roman"/>
          <w:b/>
          <w:color w:val="C45911" w:themeColor="accent2" w:themeShade="BF"/>
          <w:sz w:val="20"/>
          <w:szCs w:val="20"/>
          <w:lang w:eastAsia="nl-NL"/>
        </w:rPr>
        <w:t>De komende periode, acties op korte termijn</w:t>
      </w:r>
    </w:p>
    <w:p w:rsidR="00B426A8" w:rsidRDefault="00B426A8" w:rsidP="001702BA">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Voor de korte termijn gaat het om bewustwording op het thema, uitdragen van de uitkomsten met een vervolg aanpak om te st</w:t>
      </w:r>
      <w:r w:rsidR="00D31CBA">
        <w:rPr>
          <w:rFonts w:ascii="Verdana" w:eastAsia="Times New Roman" w:hAnsi="Verdana" w:cs="Times New Roman"/>
          <w:sz w:val="20"/>
          <w:szCs w:val="20"/>
          <w:lang w:eastAsia="nl-NL"/>
        </w:rPr>
        <w:t>r</w:t>
      </w:r>
      <w:r>
        <w:rPr>
          <w:rFonts w:ascii="Verdana" w:eastAsia="Times New Roman" w:hAnsi="Verdana" w:cs="Times New Roman"/>
          <w:sz w:val="20"/>
          <w:szCs w:val="20"/>
          <w:lang w:eastAsia="nl-NL"/>
        </w:rPr>
        <w:t>even naar verbetering. Maar ook om de inzet van de medewerker zelf, eigenaarschap.</w:t>
      </w:r>
    </w:p>
    <w:p w:rsidR="00B426A8" w:rsidRDefault="00B426A8" w:rsidP="001702BA">
      <w:pPr>
        <w:spacing w:after="0" w:line="240" w:lineRule="exact"/>
        <w:rPr>
          <w:rFonts w:ascii="Verdana" w:eastAsia="Times New Roman" w:hAnsi="Verdana" w:cs="Times New Roman"/>
          <w:sz w:val="20"/>
          <w:szCs w:val="20"/>
          <w:lang w:eastAsia="nl-NL"/>
        </w:rPr>
      </w:pPr>
    </w:p>
    <w:p w:rsidR="00B426A8" w:rsidRDefault="001702BA" w:rsidP="001702BA">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Samen met </w:t>
      </w:r>
      <w:proofErr w:type="spellStart"/>
      <w:r>
        <w:rPr>
          <w:rFonts w:ascii="Verdana" w:eastAsia="Times New Roman" w:hAnsi="Verdana" w:cs="Times New Roman"/>
          <w:sz w:val="20"/>
          <w:szCs w:val="20"/>
          <w:lang w:eastAsia="nl-NL"/>
        </w:rPr>
        <w:t>BuroVitaal</w:t>
      </w:r>
      <w:proofErr w:type="spellEnd"/>
      <w:r>
        <w:rPr>
          <w:rFonts w:ascii="Verdana" w:eastAsia="Times New Roman" w:hAnsi="Verdana" w:cs="Times New Roman"/>
          <w:sz w:val="20"/>
          <w:szCs w:val="20"/>
          <w:lang w:eastAsia="nl-NL"/>
        </w:rPr>
        <w:t xml:space="preserve"> </w:t>
      </w:r>
      <w:r w:rsidR="005A294E">
        <w:rPr>
          <w:rFonts w:ascii="Verdana" w:eastAsia="Times New Roman" w:hAnsi="Verdana" w:cs="Times New Roman"/>
          <w:sz w:val="20"/>
          <w:szCs w:val="20"/>
          <w:lang w:eastAsia="nl-NL"/>
        </w:rPr>
        <w:t xml:space="preserve">is </w:t>
      </w:r>
      <w:r w:rsidR="00B426A8">
        <w:rPr>
          <w:rFonts w:ascii="Verdana" w:eastAsia="Times New Roman" w:hAnsi="Verdana" w:cs="Times New Roman"/>
          <w:sz w:val="20"/>
          <w:szCs w:val="20"/>
          <w:lang w:eastAsia="nl-NL"/>
        </w:rPr>
        <w:t xml:space="preserve">daarom </w:t>
      </w:r>
      <w:r w:rsidR="005A294E">
        <w:rPr>
          <w:rFonts w:ascii="Verdana" w:eastAsia="Times New Roman" w:hAnsi="Verdana" w:cs="Times New Roman"/>
          <w:sz w:val="20"/>
          <w:szCs w:val="20"/>
          <w:lang w:eastAsia="nl-NL"/>
        </w:rPr>
        <w:t>een a</w:t>
      </w:r>
      <w:r>
        <w:rPr>
          <w:rFonts w:ascii="Verdana" w:eastAsia="Times New Roman" w:hAnsi="Verdana" w:cs="Times New Roman"/>
          <w:sz w:val="20"/>
          <w:szCs w:val="20"/>
          <w:lang w:eastAsia="nl-NL"/>
        </w:rPr>
        <w:t>ctiviteitenplanning op</w:t>
      </w:r>
      <w:r w:rsidR="00B426A8">
        <w:rPr>
          <w:rFonts w:ascii="Verdana" w:eastAsia="Times New Roman" w:hAnsi="Verdana" w:cs="Times New Roman"/>
          <w:sz w:val="20"/>
          <w:szCs w:val="20"/>
          <w:lang w:eastAsia="nl-NL"/>
        </w:rPr>
        <w:t>ge</w:t>
      </w:r>
      <w:r>
        <w:rPr>
          <w:rFonts w:ascii="Verdana" w:eastAsia="Times New Roman" w:hAnsi="Verdana" w:cs="Times New Roman"/>
          <w:sz w:val="20"/>
          <w:szCs w:val="20"/>
          <w:lang w:eastAsia="nl-NL"/>
        </w:rPr>
        <w:t>stel</w:t>
      </w:r>
      <w:r w:rsidR="00B426A8">
        <w:rPr>
          <w:rFonts w:ascii="Verdana" w:eastAsia="Times New Roman" w:hAnsi="Verdana" w:cs="Times New Roman"/>
          <w:sz w:val="20"/>
          <w:szCs w:val="20"/>
          <w:lang w:eastAsia="nl-NL"/>
        </w:rPr>
        <w:t xml:space="preserve">d voor </w:t>
      </w:r>
      <w:r w:rsidR="00D31CBA">
        <w:rPr>
          <w:rFonts w:ascii="Verdana" w:eastAsia="Times New Roman" w:hAnsi="Verdana" w:cs="Times New Roman"/>
          <w:sz w:val="20"/>
          <w:szCs w:val="20"/>
          <w:lang w:eastAsia="nl-NL"/>
        </w:rPr>
        <w:t>de komende periode tot de zomer van 2024</w:t>
      </w:r>
      <w:r w:rsidR="00B426A8">
        <w:rPr>
          <w:rFonts w:ascii="Verdana" w:eastAsia="Times New Roman" w:hAnsi="Verdana" w:cs="Times New Roman"/>
          <w:sz w:val="20"/>
          <w:szCs w:val="20"/>
          <w:lang w:eastAsia="nl-NL"/>
        </w:rPr>
        <w:t xml:space="preserve"> na</w:t>
      </w:r>
      <w:r>
        <w:rPr>
          <w:rFonts w:ascii="Verdana" w:eastAsia="Times New Roman" w:hAnsi="Verdana" w:cs="Times New Roman"/>
          <w:sz w:val="20"/>
          <w:szCs w:val="20"/>
          <w:lang w:eastAsia="nl-NL"/>
        </w:rPr>
        <w:t>ar aanleidin</w:t>
      </w:r>
      <w:r w:rsidR="00B426A8">
        <w:rPr>
          <w:rFonts w:ascii="Verdana" w:eastAsia="Times New Roman" w:hAnsi="Verdana" w:cs="Times New Roman"/>
          <w:sz w:val="20"/>
          <w:szCs w:val="20"/>
          <w:lang w:eastAsia="nl-NL"/>
        </w:rPr>
        <w:t>g van de uitkomsten van het PMO</w:t>
      </w:r>
      <w:r w:rsidR="00DB0C52">
        <w:rPr>
          <w:rFonts w:ascii="Verdana" w:eastAsia="Times New Roman" w:hAnsi="Verdana" w:cs="Times New Roman"/>
          <w:sz w:val="20"/>
          <w:szCs w:val="20"/>
          <w:lang w:eastAsia="nl-NL"/>
        </w:rPr>
        <w:t xml:space="preserve"> en het arbojaarplan</w:t>
      </w:r>
      <w:r w:rsidR="00B426A8">
        <w:rPr>
          <w:rFonts w:ascii="Verdana" w:eastAsia="Times New Roman" w:hAnsi="Verdana" w:cs="Times New Roman"/>
          <w:sz w:val="20"/>
          <w:szCs w:val="20"/>
          <w:lang w:eastAsia="nl-NL"/>
        </w:rPr>
        <w:t xml:space="preserve">. </w:t>
      </w:r>
      <w:r w:rsidR="000033FC">
        <w:rPr>
          <w:rFonts w:ascii="Verdana" w:eastAsia="Times New Roman" w:hAnsi="Verdana" w:cs="Times New Roman"/>
          <w:sz w:val="20"/>
          <w:szCs w:val="20"/>
          <w:lang w:eastAsia="nl-NL"/>
        </w:rPr>
        <w:t xml:space="preserve">De </w:t>
      </w:r>
      <w:r w:rsidR="000033FC" w:rsidRPr="00D314A5">
        <w:rPr>
          <w:rFonts w:ascii="Verdana" w:eastAsia="Times New Roman" w:hAnsi="Verdana" w:cs="Times New Roman"/>
          <w:sz w:val="20"/>
          <w:szCs w:val="20"/>
          <w:lang w:eastAsia="nl-NL"/>
        </w:rPr>
        <w:t>o</w:t>
      </w:r>
      <w:r w:rsidR="00FA1745" w:rsidRPr="00D314A5">
        <w:rPr>
          <w:rFonts w:ascii="Verdana" w:eastAsia="Times New Roman" w:hAnsi="Verdana" w:cs="Times New Roman"/>
          <w:sz w:val="20"/>
          <w:szCs w:val="20"/>
          <w:lang w:eastAsia="nl-NL"/>
        </w:rPr>
        <w:t xml:space="preserve">pgestelde agenda is </w:t>
      </w:r>
      <w:r w:rsidR="00D314A5">
        <w:rPr>
          <w:rFonts w:ascii="Verdana" w:eastAsia="Times New Roman" w:hAnsi="Verdana" w:cs="Times New Roman"/>
          <w:sz w:val="20"/>
          <w:szCs w:val="20"/>
          <w:lang w:eastAsia="nl-NL"/>
        </w:rPr>
        <w:t xml:space="preserve">het </w:t>
      </w:r>
      <w:r w:rsidR="00FA1745" w:rsidRPr="00D314A5">
        <w:rPr>
          <w:rFonts w:ascii="Verdana" w:eastAsia="Times New Roman" w:hAnsi="Verdana" w:cs="Times New Roman"/>
          <w:sz w:val="20"/>
          <w:szCs w:val="20"/>
          <w:lang w:eastAsia="nl-NL"/>
        </w:rPr>
        <w:t xml:space="preserve">advies van </w:t>
      </w:r>
      <w:proofErr w:type="spellStart"/>
      <w:r w:rsidR="00FA1745" w:rsidRPr="00D314A5">
        <w:rPr>
          <w:rFonts w:ascii="Verdana" w:eastAsia="Times New Roman" w:hAnsi="Verdana" w:cs="Times New Roman"/>
          <w:sz w:val="20"/>
          <w:szCs w:val="20"/>
          <w:lang w:eastAsia="nl-NL"/>
        </w:rPr>
        <w:t>B</w:t>
      </w:r>
      <w:r w:rsidR="000033FC" w:rsidRPr="00D314A5">
        <w:rPr>
          <w:rFonts w:ascii="Verdana" w:eastAsia="Times New Roman" w:hAnsi="Verdana" w:cs="Times New Roman"/>
          <w:sz w:val="20"/>
          <w:szCs w:val="20"/>
          <w:lang w:eastAsia="nl-NL"/>
        </w:rPr>
        <w:t>ur</w:t>
      </w:r>
      <w:r w:rsidR="00FA1745" w:rsidRPr="00D314A5">
        <w:rPr>
          <w:rFonts w:ascii="Verdana" w:eastAsia="Times New Roman" w:hAnsi="Verdana" w:cs="Times New Roman"/>
          <w:sz w:val="20"/>
          <w:szCs w:val="20"/>
          <w:lang w:eastAsia="nl-NL"/>
        </w:rPr>
        <w:t>oV</w:t>
      </w:r>
      <w:r w:rsidR="000033FC" w:rsidRPr="00D314A5">
        <w:rPr>
          <w:rFonts w:ascii="Verdana" w:eastAsia="Times New Roman" w:hAnsi="Verdana" w:cs="Times New Roman"/>
          <w:sz w:val="20"/>
          <w:szCs w:val="20"/>
          <w:lang w:eastAsia="nl-NL"/>
        </w:rPr>
        <w:t>itaal</w:t>
      </w:r>
      <w:proofErr w:type="spellEnd"/>
      <w:r w:rsidR="000033FC" w:rsidRPr="00D314A5">
        <w:rPr>
          <w:rFonts w:ascii="Verdana" w:eastAsia="Times New Roman" w:hAnsi="Verdana" w:cs="Times New Roman"/>
          <w:sz w:val="20"/>
          <w:szCs w:val="20"/>
          <w:lang w:eastAsia="nl-NL"/>
        </w:rPr>
        <w:t xml:space="preserve"> wat passend is bij de resultaten van het PMO. </w:t>
      </w:r>
      <w:r w:rsidR="00B426A8">
        <w:rPr>
          <w:rFonts w:ascii="Verdana" w:eastAsia="Times New Roman" w:hAnsi="Verdana" w:cs="Times New Roman"/>
          <w:sz w:val="20"/>
          <w:szCs w:val="20"/>
          <w:lang w:eastAsia="nl-NL"/>
        </w:rPr>
        <w:t xml:space="preserve">De </w:t>
      </w:r>
      <w:r>
        <w:rPr>
          <w:rFonts w:ascii="Verdana" w:eastAsia="Times New Roman" w:hAnsi="Verdana" w:cs="Times New Roman"/>
          <w:sz w:val="20"/>
          <w:szCs w:val="20"/>
          <w:lang w:eastAsia="nl-NL"/>
        </w:rPr>
        <w:t xml:space="preserve">medewerkers merken dat het uitgevoerde PMO vervolg krijgt en de werkgever </w:t>
      </w:r>
      <w:r w:rsidR="00B426A8">
        <w:rPr>
          <w:rFonts w:ascii="Verdana" w:eastAsia="Times New Roman" w:hAnsi="Verdana" w:cs="Times New Roman"/>
          <w:sz w:val="20"/>
          <w:szCs w:val="20"/>
          <w:lang w:eastAsia="nl-NL"/>
        </w:rPr>
        <w:t xml:space="preserve">zet in </w:t>
      </w:r>
      <w:r>
        <w:rPr>
          <w:rFonts w:ascii="Verdana" w:eastAsia="Times New Roman" w:hAnsi="Verdana" w:cs="Times New Roman"/>
          <w:sz w:val="20"/>
          <w:szCs w:val="20"/>
          <w:lang w:eastAsia="nl-NL"/>
        </w:rPr>
        <w:t xml:space="preserve">op het vitaler maken van </w:t>
      </w:r>
      <w:r w:rsidR="00B426A8">
        <w:rPr>
          <w:rFonts w:ascii="Verdana" w:eastAsia="Times New Roman" w:hAnsi="Verdana" w:cs="Times New Roman"/>
          <w:sz w:val="20"/>
          <w:szCs w:val="20"/>
          <w:lang w:eastAsia="nl-NL"/>
        </w:rPr>
        <w:t xml:space="preserve">haar </w:t>
      </w:r>
      <w:r>
        <w:rPr>
          <w:rFonts w:ascii="Verdana" w:eastAsia="Times New Roman" w:hAnsi="Verdana" w:cs="Times New Roman"/>
          <w:sz w:val="20"/>
          <w:szCs w:val="20"/>
          <w:lang w:eastAsia="nl-NL"/>
        </w:rPr>
        <w:t xml:space="preserve">medewerkers. Dat </w:t>
      </w:r>
      <w:r w:rsidR="00B426A8">
        <w:rPr>
          <w:rFonts w:ascii="Verdana" w:eastAsia="Times New Roman" w:hAnsi="Verdana" w:cs="Times New Roman"/>
          <w:sz w:val="20"/>
          <w:szCs w:val="20"/>
          <w:lang w:eastAsia="nl-NL"/>
        </w:rPr>
        <w:t xml:space="preserve">gaat in de vorm </w:t>
      </w:r>
      <w:r>
        <w:rPr>
          <w:rFonts w:ascii="Verdana" w:eastAsia="Times New Roman" w:hAnsi="Verdana" w:cs="Times New Roman"/>
          <w:sz w:val="20"/>
          <w:szCs w:val="20"/>
          <w:lang w:eastAsia="nl-NL"/>
        </w:rPr>
        <w:t xml:space="preserve">van </w:t>
      </w:r>
      <w:r w:rsidR="00B426A8">
        <w:rPr>
          <w:rFonts w:ascii="Verdana" w:eastAsia="Times New Roman" w:hAnsi="Verdana" w:cs="Times New Roman"/>
          <w:sz w:val="20"/>
          <w:szCs w:val="20"/>
          <w:lang w:eastAsia="nl-NL"/>
        </w:rPr>
        <w:t xml:space="preserve">een </w:t>
      </w:r>
      <w:r>
        <w:rPr>
          <w:rFonts w:ascii="Verdana" w:eastAsia="Times New Roman" w:hAnsi="Verdana" w:cs="Times New Roman"/>
          <w:sz w:val="20"/>
          <w:szCs w:val="20"/>
          <w:lang w:eastAsia="nl-NL"/>
        </w:rPr>
        <w:t>workshop</w:t>
      </w:r>
      <w:r w:rsidR="00B426A8">
        <w:rPr>
          <w:rFonts w:ascii="Verdana" w:eastAsia="Times New Roman" w:hAnsi="Verdana" w:cs="Times New Roman"/>
          <w:sz w:val="20"/>
          <w:szCs w:val="20"/>
          <w:lang w:eastAsia="nl-NL"/>
        </w:rPr>
        <w:t xml:space="preserve"> over bv gezonder leven of omgaan met stress</w:t>
      </w:r>
      <w:r>
        <w:rPr>
          <w:rFonts w:ascii="Verdana" w:eastAsia="Times New Roman" w:hAnsi="Verdana" w:cs="Times New Roman"/>
          <w:sz w:val="20"/>
          <w:szCs w:val="20"/>
          <w:lang w:eastAsia="nl-NL"/>
        </w:rPr>
        <w:t>, maar ook een artikel op PIM om de aandacht weer op het thema te vestigen</w:t>
      </w:r>
      <w:r w:rsidR="00B426A8">
        <w:rPr>
          <w:rFonts w:ascii="Verdana" w:eastAsia="Times New Roman" w:hAnsi="Verdana" w:cs="Times New Roman"/>
          <w:sz w:val="20"/>
          <w:szCs w:val="20"/>
          <w:lang w:eastAsia="nl-NL"/>
        </w:rPr>
        <w:t>.</w:t>
      </w:r>
      <w:r w:rsidR="00D314A5">
        <w:rPr>
          <w:rFonts w:ascii="Verdana" w:eastAsia="Times New Roman" w:hAnsi="Verdana" w:cs="Times New Roman"/>
          <w:sz w:val="20"/>
          <w:szCs w:val="20"/>
          <w:lang w:eastAsia="nl-NL"/>
        </w:rPr>
        <w:t xml:space="preserve"> Daarnaast is het belangrijk dat vitaliteit ook in de teams onderwerp van gesprek blijft. </w:t>
      </w:r>
    </w:p>
    <w:p w:rsidR="001702BA" w:rsidRDefault="001702BA" w:rsidP="001702BA">
      <w:pPr>
        <w:spacing w:after="0" w:line="240" w:lineRule="exact"/>
        <w:rPr>
          <w:rFonts w:ascii="Verdana" w:eastAsia="Times New Roman" w:hAnsi="Verdana" w:cs="Times New Roman"/>
          <w:sz w:val="20"/>
          <w:szCs w:val="20"/>
          <w:lang w:eastAsia="nl-NL"/>
        </w:rPr>
      </w:pPr>
    </w:p>
    <w:p w:rsidR="001702BA" w:rsidRPr="00383B35" w:rsidRDefault="001702BA" w:rsidP="001702BA">
      <w:pPr>
        <w:spacing w:after="0" w:line="240" w:lineRule="exact"/>
        <w:rPr>
          <w:rFonts w:ascii="Verdana" w:eastAsia="Times New Roman" w:hAnsi="Verdana" w:cs="Times New Roman"/>
          <w:b/>
          <w:color w:val="C45911" w:themeColor="accent2" w:themeShade="BF"/>
          <w:sz w:val="20"/>
          <w:szCs w:val="20"/>
          <w:lang w:eastAsia="nl-NL"/>
        </w:rPr>
      </w:pPr>
      <w:r w:rsidRPr="00383B35">
        <w:rPr>
          <w:rFonts w:ascii="Verdana" w:eastAsia="Times New Roman" w:hAnsi="Verdana" w:cs="Times New Roman"/>
          <w:b/>
          <w:color w:val="C45911" w:themeColor="accent2" w:themeShade="BF"/>
          <w:sz w:val="20"/>
          <w:szCs w:val="20"/>
          <w:lang w:eastAsia="nl-NL"/>
        </w:rPr>
        <w:t>Middellang</w:t>
      </w:r>
      <w:r w:rsidR="00383B35">
        <w:rPr>
          <w:rFonts w:ascii="Verdana" w:eastAsia="Times New Roman" w:hAnsi="Verdana" w:cs="Times New Roman"/>
          <w:b/>
          <w:color w:val="C45911" w:themeColor="accent2" w:themeShade="BF"/>
          <w:sz w:val="20"/>
          <w:szCs w:val="20"/>
          <w:lang w:eastAsia="nl-NL"/>
        </w:rPr>
        <w:t>e</w:t>
      </w:r>
      <w:r w:rsidRPr="00383B35">
        <w:rPr>
          <w:rFonts w:ascii="Verdana" w:eastAsia="Times New Roman" w:hAnsi="Verdana" w:cs="Times New Roman"/>
          <w:b/>
          <w:color w:val="C45911" w:themeColor="accent2" w:themeShade="BF"/>
          <w:sz w:val="20"/>
          <w:szCs w:val="20"/>
          <w:lang w:eastAsia="nl-NL"/>
        </w:rPr>
        <w:t xml:space="preserve"> termijn</w:t>
      </w:r>
    </w:p>
    <w:p w:rsidR="001702BA" w:rsidRDefault="001702BA" w:rsidP="001702BA">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 middellange termijn gaat over het duurzaam in blijven zetten op vitaliteit en gezondheid. Aandacht blijven geven op PIM, activiteiten organiseren, het thema op de agenda houden van het MO/DT, maar ook zeker in de gespreksronde ‘het goede gesprek’ tusse</w:t>
      </w:r>
      <w:r w:rsidR="00D31CBA">
        <w:rPr>
          <w:rFonts w:ascii="Verdana" w:eastAsia="Times New Roman" w:hAnsi="Verdana" w:cs="Times New Roman"/>
          <w:sz w:val="20"/>
          <w:szCs w:val="20"/>
          <w:lang w:eastAsia="nl-NL"/>
        </w:rPr>
        <w:t>n leidinggevende en medewerker. Daarnaast natuurlijk het op gezette tijden blijven inzetten van interventies op de uitgevoerde PMO</w:t>
      </w:r>
      <w:r>
        <w:rPr>
          <w:rFonts w:ascii="Verdana" w:eastAsia="Times New Roman" w:hAnsi="Verdana" w:cs="Times New Roman"/>
          <w:sz w:val="20"/>
          <w:szCs w:val="20"/>
          <w:lang w:eastAsia="nl-NL"/>
        </w:rPr>
        <w:t xml:space="preserve">. </w:t>
      </w:r>
    </w:p>
    <w:p w:rsidR="009607C1" w:rsidRDefault="009607C1" w:rsidP="00875831">
      <w:pPr>
        <w:spacing w:after="0" w:line="240" w:lineRule="exact"/>
        <w:rPr>
          <w:rFonts w:ascii="Verdana" w:eastAsia="Times New Roman" w:hAnsi="Verdana" w:cs="Times New Roman"/>
          <w:b/>
          <w:color w:val="C45911" w:themeColor="accent2" w:themeShade="BF"/>
          <w:sz w:val="20"/>
          <w:szCs w:val="20"/>
          <w:lang w:eastAsia="nl-NL"/>
        </w:rPr>
      </w:pPr>
    </w:p>
    <w:p w:rsidR="00904105" w:rsidRPr="0078566D" w:rsidRDefault="00904105" w:rsidP="00875831">
      <w:pPr>
        <w:spacing w:after="0" w:line="240" w:lineRule="exact"/>
        <w:rPr>
          <w:rFonts w:ascii="Verdana" w:eastAsia="Times New Roman" w:hAnsi="Verdana" w:cs="Times New Roman"/>
          <w:b/>
          <w:color w:val="C45911" w:themeColor="accent2" w:themeShade="BF"/>
          <w:sz w:val="20"/>
          <w:szCs w:val="20"/>
          <w:lang w:eastAsia="nl-NL"/>
        </w:rPr>
      </w:pPr>
      <w:r w:rsidRPr="0078566D">
        <w:rPr>
          <w:rFonts w:ascii="Verdana" w:eastAsia="Times New Roman" w:hAnsi="Verdana" w:cs="Times New Roman"/>
          <w:b/>
          <w:color w:val="C45911" w:themeColor="accent2" w:themeShade="BF"/>
          <w:sz w:val="20"/>
          <w:szCs w:val="20"/>
          <w:lang w:eastAsia="nl-NL"/>
        </w:rPr>
        <w:t xml:space="preserve">Advies P&amp;O </w:t>
      </w:r>
      <w:r w:rsidR="0078566D">
        <w:rPr>
          <w:rFonts w:ascii="Verdana" w:eastAsia="Times New Roman" w:hAnsi="Verdana" w:cs="Times New Roman"/>
          <w:b/>
          <w:color w:val="C45911" w:themeColor="accent2" w:themeShade="BF"/>
          <w:sz w:val="20"/>
          <w:szCs w:val="20"/>
          <w:lang w:eastAsia="nl-NL"/>
        </w:rPr>
        <w:t xml:space="preserve">over </w:t>
      </w:r>
      <w:r w:rsidRPr="0078566D">
        <w:rPr>
          <w:rFonts w:ascii="Verdana" w:eastAsia="Times New Roman" w:hAnsi="Verdana" w:cs="Times New Roman"/>
          <w:b/>
          <w:color w:val="C45911" w:themeColor="accent2" w:themeShade="BF"/>
          <w:sz w:val="20"/>
          <w:szCs w:val="20"/>
          <w:lang w:eastAsia="nl-NL"/>
        </w:rPr>
        <w:t>vitaliteit binnen Meppel</w:t>
      </w:r>
    </w:p>
    <w:p w:rsidR="0078566D" w:rsidRDefault="00904105" w:rsidP="00875831">
      <w:p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De </w:t>
      </w:r>
      <w:r w:rsidR="005A4146">
        <w:rPr>
          <w:rFonts w:ascii="Verdana" w:eastAsia="Times New Roman" w:hAnsi="Verdana" w:cs="Times New Roman"/>
          <w:sz w:val="20"/>
          <w:szCs w:val="20"/>
          <w:lang w:eastAsia="nl-NL"/>
        </w:rPr>
        <w:t xml:space="preserve">basis om te komen tot </w:t>
      </w:r>
      <w:r>
        <w:rPr>
          <w:rFonts w:ascii="Verdana" w:eastAsia="Times New Roman" w:hAnsi="Verdana" w:cs="Times New Roman"/>
          <w:sz w:val="20"/>
          <w:szCs w:val="20"/>
          <w:lang w:eastAsia="nl-NL"/>
        </w:rPr>
        <w:t>vitaliteit</w:t>
      </w:r>
      <w:r w:rsidR="005A4146">
        <w:rPr>
          <w:rFonts w:ascii="Verdana" w:eastAsia="Times New Roman" w:hAnsi="Verdana" w:cs="Times New Roman"/>
          <w:sz w:val="20"/>
          <w:szCs w:val="20"/>
          <w:lang w:eastAsia="nl-NL"/>
        </w:rPr>
        <w:t>sbeleid</w:t>
      </w:r>
      <w:r>
        <w:rPr>
          <w:rFonts w:ascii="Verdana" w:eastAsia="Times New Roman" w:hAnsi="Verdana" w:cs="Times New Roman"/>
          <w:sz w:val="20"/>
          <w:szCs w:val="20"/>
          <w:lang w:eastAsia="nl-NL"/>
        </w:rPr>
        <w:t xml:space="preserve">, ligt in </w:t>
      </w:r>
      <w:r w:rsidR="0078566D">
        <w:rPr>
          <w:rFonts w:ascii="Verdana" w:eastAsia="Times New Roman" w:hAnsi="Verdana" w:cs="Times New Roman"/>
          <w:sz w:val="20"/>
          <w:szCs w:val="20"/>
          <w:lang w:eastAsia="nl-NL"/>
        </w:rPr>
        <w:t xml:space="preserve">al </w:t>
      </w:r>
      <w:r>
        <w:rPr>
          <w:rFonts w:ascii="Verdana" w:eastAsia="Times New Roman" w:hAnsi="Verdana" w:cs="Times New Roman"/>
          <w:sz w:val="20"/>
          <w:szCs w:val="20"/>
          <w:lang w:eastAsia="nl-NL"/>
        </w:rPr>
        <w:t xml:space="preserve">verschillende andere beleidsstukken </w:t>
      </w:r>
      <w:r w:rsidR="00A51A5B">
        <w:rPr>
          <w:rFonts w:ascii="Verdana" w:eastAsia="Times New Roman" w:hAnsi="Verdana" w:cs="Times New Roman"/>
          <w:sz w:val="20"/>
          <w:szCs w:val="20"/>
          <w:lang w:eastAsia="nl-NL"/>
        </w:rPr>
        <w:t xml:space="preserve">binnen Meppel, zoals </w:t>
      </w:r>
      <w:r>
        <w:rPr>
          <w:rFonts w:ascii="Verdana" w:eastAsia="Times New Roman" w:hAnsi="Verdana" w:cs="Times New Roman"/>
          <w:sz w:val="20"/>
          <w:szCs w:val="20"/>
          <w:lang w:eastAsia="nl-NL"/>
        </w:rPr>
        <w:t>strategisch personeelsbeleid</w:t>
      </w:r>
      <w:r w:rsidR="00A51A5B">
        <w:rPr>
          <w:rFonts w:ascii="Verdana" w:eastAsia="Times New Roman" w:hAnsi="Verdana" w:cs="Times New Roman"/>
          <w:sz w:val="20"/>
          <w:szCs w:val="20"/>
          <w:lang w:eastAsia="nl-NL"/>
        </w:rPr>
        <w:t>, koers, hybride werken, Arbowet</w:t>
      </w:r>
      <w:r>
        <w:rPr>
          <w:rFonts w:ascii="Verdana" w:eastAsia="Times New Roman" w:hAnsi="Verdana" w:cs="Times New Roman"/>
          <w:sz w:val="20"/>
          <w:szCs w:val="20"/>
          <w:lang w:eastAsia="nl-NL"/>
        </w:rPr>
        <w:t xml:space="preserve">. </w:t>
      </w:r>
      <w:r w:rsidR="00A51A5B">
        <w:rPr>
          <w:rFonts w:ascii="Verdana" w:eastAsia="Times New Roman" w:hAnsi="Verdana" w:cs="Times New Roman"/>
          <w:sz w:val="20"/>
          <w:szCs w:val="20"/>
          <w:lang w:eastAsia="nl-NL"/>
        </w:rPr>
        <w:t>Met als s</w:t>
      </w:r>
      <w:r>
        <w:rPr>
          <w:rFonts w:ascii="Verdana" w:eastAsia="Times New Roman" w:hAnsi="Verdana" w:cs="Times New Roman"/>
          <w:sz w:val="20"/>
          <w:szCs w:val="20"/>
          <w:lang w:eastAsia="nl-NL"/>
        </w:rPr>
        <w:t xml:space="preserve">peerpunten </w:t>
      </w:r>
      <w:r w:rsidR="00574EE9">
        <w:rPr>
          <w:rFonts w:ascii="Verdana" w:eastAsia="Times New Roman" w:hAnsi="Verdana" w:cs="Times New Roman"/>
          <w:sz w:val="20"/>
          <w:szCs w:val="20"/>
          <w:lang w:eastAsia="nl-NL"/>
        </w:rPr>
        <w:t>van</w:t>
      </w:r>
      <w:r w:rsidR="00A51A5B">
        <w:rPr>
          <w:rFonts w:ascii="Verdana" w:eastAsia="Times New Roman" w:hAnsi="Verdana" w:cs="Times New Roman"/>
          <w:sz w:val="20"/>
          <w:szCs w:val="20"/>
          <w:lang w:eastAsia="nl-NL"/>
        </w:rPr>
        <w:t xml:space="preserve">uit het strategisch personeelsbeleid </w:t>
      </w:r>
      <w:r>
        <w:rPr>
          <w:rFonts w:ascii="Verdana" w:eastAsia="Times New Roman" w:hAnsi="Verdana" w:cs="Times New Roman"/>
          <w:sz w:val="20"/>
          <w:szCs w:val="20"/>
          <w:lang w:eastAsia="nl-NL"/>
        </w:rPr>
        <w:t xml:space="preserve">goed werkgeverschap en eigenaarschap. </w:t>
      </w:r>
      <w:r w:rsidR="00383B35">
        <w:rPr>
          <w:rFonts w:ascii="Verdana" w:eastAsia="Times New Roman" w:hAnsi="Verdana" w:cs="Times New Roman"/>
          <w:sz w:val="20"/>
          <w:szCs w:val="20"/>
          <w:lang w:eastAsia="nl-NL"/>
        </w:rPr>
        <w:t xml:space="preserve">Vanuit P&amp;O </w:t>
      </w:r>
      <w:r w:rsidR="008E7B49">
        <w:rPr>
          <w:rFonts w:ascii="Verdana" w:eastAsia="Times New Roman" w:hAnsi="Verdana" w:cs="Times New Roman"/>
          <w:sz w:val="20"/>
          <w:szCs w:val="20"/>
          <w:lang w:eastAsia="nl-NL"/>
        </w:rPr>
        <w:t xml:space="preserve">worden </w:t>
      </w:r>
      <w:r w:rsidR="00383B35">
        <w:rPr>
          <w:rFonts w:ascii="Verdana" w:eastAsia="Times New Roman" w:hAnsi="Verdana" w:cs="Times New Roman"/>
          <w:sz w:val="20"/>
          <w:szCs w:val="20"/>
          <w:lang w:eastAsia="nl-NL"/>
        </w:rPr>
        <w:t xml:space="preserve">onderstaande adviezen </w:t>
      </w:r>
      <w:r w:rsidR="008E7B49">
        <w:rPr>
          <w:rFonts w:ascii="Verdana" w:eastAsia="Times New Roman" w:hAnsi="Verdana" w:cs="Times New Roman"/>
          <w:sz w:val="20"/>
          <w:szCs w:val="20"/>
          <w:lang w:eastAsia="nl-NL"/>
        </w:rPr>
        <w:t xml:space="preserve">gegeven </w:t>
      </w:r>
      <w:r w:rsidR="00383B35">
        <w:rPr>
          <w:rFonts w:ascii="Verdana" w:eastAsia="Times New Roman" w:hAnsi="Verdana" w:cs="Times New Roman"/>
          <w:sz w:val="20"/>
          <w:szCs w:val="20"/>
          <w:lang w:eastAsia="nl-NL"/>
        </w:rPr>
        <w:t xml:space="preserve">om keuzes te vergemakkelijken en richting te </w:t>
      </w:r>
      <w:r w:rsidR="008E7B49">
        <w:rPr>
          <w:rFonts w:ascii="Verdana" w:eastAsia="Times New Roman" w:hAnsi="Verdana" w:cs="Times New Roman"/>
          <w:sz w:val="20"/>
          <w:szCs w:val="20"/>
          <w:lang w:eastAsia="nl-NL"/>
        </w:rPr>
        <w:t>bepalen</w:t>
      </w:r>
      <w:r w:rsidR="00383B35">
        <w:rPr>
          <w:rFonts w:ascii="Verdana" w:eastAsia="Times New Roman" w:hAnsi="Verdana" w:cs="Times New Roman"/>
          <w:sz w:val="20"/>
          <w:szCs w:val="20"/>
          <w:lang w:eastAsia="nl-NL"/>
        </w:rPr>
        <w:t xml:space="preserve">. </w:t>
      </w:r>
    </w:p>
    <w:p w:rsidR="0078566D" w:rsidRDefault="0078566D" w:rsidP="0078566D">
      <w:pPr>
        <w:spacing w:after="0" w:line="240" w:lineRule="exact"/>
        <w:rPr>
          <w:rFonts w:ascii="Verdana" w:eastAsia="Times New Roman" w:hAnsi="Verdana" w:cs="Times New Roman"/>
          <w:sz w:val="20"/>
          <w:szCs w:val="20"/>
          <w:lang w:eastAsia="nl-NL"/>
        </w:rPr>
      </w:pPr>
    </w:p>
    <w:p w:rsidR="00AA3ECD" w:rsidRPr="005A294E" w:rsidRDefault="00AA3ECD" w:rsidP="005A294E">
      <w:pPr>
        <w:pStyle w:val="Lijstalinea"/>
        <w:numPr>
          <w:ilvl w:val="0"/>
          <w:numId w:val="2"/>
        </w:numPr>
        <w:spacing w:after="0" w:line="240" w:lineRule="exact"/>
        <w:rPr>
          <w:rFonts w:ascii="Verdana" w:eastAsia="Times New Roman" w:hAnsi="Verdana" w:cs="Times New Roman"/>
          <w:sz w:val="20"/>
          <w:szCs w:val="20"/>
          <w:lang w:eastAsia="nl-NL"/>
        </w:rPr>
      </w:pPr>
      <w:r w:rsidRPr="005A294E">
        <w:rPr>
          <w:rFonts w:ascii="Verdana" w:eastAsia="Times New Roman" w:hAnsi="Verdana" w:cs="Times New Roman"/>
          <w:sz w:val="20"/>
          <w:szCs w:val="20"/>
          <w:lang w:eastAsia="nl-NL"/>
        </w:rPr>
        <w:t xml:space="preserve">Tijdens een MO sessie </w:t>
      </w:r>
      <w:r w:rsidR="005A294E">
        <w:rPr>
          <w:rFonts w:ascii="Verdana" w:eastAsia="Times New Roman" w:hAnsi="Verdana" w:cs="Times New Roman"/>
          <w:sz w:val="20"/>
          <w:szCs w:val="20"/>
          <w:lang w:eastAsia="nl-NL"/>
        </w:rPr>
        <w:t xml:space="preserve">kijken we </w:t>
      </w:r>
      <w:r w:rsidRPr="005A294E">
        <w:rPr>
          <w:rFonts w:ascii="Verdana" w:eastAsia="Times New Roman" w:hAnsi="Verdana" w:cs="Times New Roman"/>
          <w:sz w:val="20"/>
          <w:szCs w:val="20"/>
          <w:lang w:eastAsia="nl-NL"/>
        </w:rPr>
        <w:t>gezamenlijk naar de vraag: Wat past bij Meppel als we kijken naar eigenaarschap en goed werkgeverschap om te komen tot een gedragen aanpak</w:t>
      </w:r>
      <w:r w:rsidR="006A642C" w:rsidRPr="005A294E">
        <w:rPr>
          <w:rFonts w:ascii="Verdana" w:eastAsia="Times New Roman" w:hAnsi="Verdana" w:cs="Times New Roman"/>
          <w:sz w:val="20"/>
          <w:szCs w:val="20"/>
          <w:lang w:eastAsia="nl-NL"/>
        </w:rPr>
        <w:t xml:space="preserve">. </w:t>
      </w:r>
      <w:r w:rsidR="005A294E" w:rsidRPr="005A294E">
        <w:rPr>
          <w:rFonts w:ascii="Verdana" w:eastAsia="Times New Roman" w:hAnsi="Verdana" w:cs="Times New Roman"/>
          <w:sz w:val="20"/>
          <w:szCs w:val="20"/>
          <w:lang w:eastAsia="nl-NL"/>
        </w:rPr>
        <w:t xml:space="preserve">En wat vinden we belangrijk op de middellange en langere termijn. </w:t>
      </w:r>
      <w:r w:rsidR="00875A11">
        <w:rPr>
          <w:rFonts w:ascii="Verdana" w:eastAsia="Times New Roman" w:hAnsi="Verdana" w:cs="Times New Roman"/>
          <w:sz w:val="20"/>
          <w:szCs w:val="20"/>
          <w:lang w:eastAsia="nl-NL"/>
        </w:rPr>
        <w:t>Tot slot w</w:t>
      </w:r>
      <w:r w:rsidR="006A642C" w:rsidRPr="005A294E">
        <w:rPr>
          <w:rFonts w:ascii="Verdana" w:eastAsia="Times New Roman" w:hAnsi="Verdana" w:cs="Times New Roman"/>
          <w:sz w:val="20"/>
          <w:szCs w:val="20"/>
          <w:lang w:eastAsia="nl-NL"/>
        </w:rPr>
        <w:t xml:space="preserve">at is het ons waard om middelen </w:t>
      </w:r>
      <w:r w:rsidR="008E7B49">
        <w:rPr>
          <w:rFonts w:ascii="Verdana" w:eastAsia="Times New Roman" w:hAnsi="Verdana" w:cs="Times New Roman"/>
          <w:sz w:val="20"/>
          <w:szCs w:val="20"/>
          <w:lang w:eastAsia="nl-NL"/>
        </w:rPr>
        <w:t xml:space="preserve">en tijd </w:t>
      </w:r>
      <w:r w:rsidR="006A642C" w:rsidRPr="005A294E">
        <w:rPr>
          <w:rFonts w:ascii="Verdana" w:eastAsia="Times New Roman" w:hAnsi="Verdana" w:cs="Times New Roman"/>
          <w:sz w:val="20"/>
          <w:szCs w:val="20"/>
          <w:lang w:eastAsia="nl-NL"/>
        </w:rPr>
        <w:t>structureel beschikbaar t</w:t>
      </w:r>
      <w:r w:rsidR="00E46204">
        <w:rPr>
          <w:rFonts w:ascii="Verdana" w:eastAsia="Times New Roman" w:hAnsi="Verdana" w:cs="Times New Roman"/>
          <w:sz w:val="20"/>
          <w:szCs w:val="20"/>
          <w:lang w:eastAsia="nl-NL"/>
        </w:rPr>
        <w:t>e stellen vitaliteit te borgen.</w:t>
      </w:r>
    </w:p>
    <w:p w:rsidR="005A294E" w:rsidRDefault="005A294E" w:rsidP="00AA3ECD">
      <w:pPr>
        <w:spacing w:after="0" w:line="240" w:lineRule="exact"/>
        <w:rPr>
          <w:rFonts w:ascii="Verdana" w:eastAsia="Times New Roman" w:hAnsi="Verdana" w:cs="Times New Roman"/>
          <w:sz w:val="20"/>
          <w:szCs w:val="20"/>
          <w:lang w:eastAsia="nl-NL"/>
        </w:rPr>
      </w:pPr>
    </w:p>
    <w:p w:rsidR="006A642C" w:rsidRDefault="006A642C" w:rsidP="005A294E">
      <w:pPr>
        <w:spacing w:after="0" w:line="240" w:lineRule="exact"/>
        <w:ind w:left="708"/>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Het advies van P&amp;O is een tussenvorm te kiezen waarbij de werkgever een deel van de verantwoordelijkheid pakt om vitaliteit te bevorderen, vanuit goed werkgeverschap, maar de medewerker </w:t>
      </w:r>
      <w:r w:rsidR="005A294E">
        <w:rPr>
          <w:rFonts w:ascii="Verdana" w:eastAsia="Times New Roman" w:hAnsi="Verdana" w:cs="Times New Roman"/>
          <w:sz w:val="20"/>
          <w:szCs w:val="20"/>
          <w:lang w:eastAsia="nl-NL"/>
        </w:rPr>
        <w:t xml:space="preserve">neemt </w:t>
      </w:r>
      <w:r>
        <w:rPr>
          <w:rFonts w:ascii="Verdana" w:eastAsia="Times New Roman" w:hAnsi="Verdana" w:cs="Times New Roman"/>
          <w:sz w:val="20"/>
          <w:szCs w:val="20"/>
          <w:lang w:eastAsia="nl-NL"/>
        </w:rPr>
        <w:t>ook de eigen verantwoordelijkheid om zelf zijn/haar steentje bij te dragen aan vitaliteit. Naast het feit dat goed werkgeverschap en eigenaarschap hoog op de agenda staat in Meppel</w:t>
      </w:r>
      <w:r w:rsidR="005A294E">
        <w:rPr>
          <w:rFonts w:ascii="Verdana" w:eastAsia="Times New Roman" w:hAnsi="Verdana" w:cs="Times New Roman"/>
          <w:sz w:val="20"/>
          <w:szCs w:val="20"/>
          <w:lang w:eastAsia="nl-NL"/>
        </w:rPr>
        <w:t xml:space="preserve">, hebben we de ervaring vanuit het vorige vitaliteitsprogramma dat medewerkers ook graag hun eigen pad kiezen in vitaliteit. </w:t>
      </w:r>
    </w:p>
    <w:p w:rsidR="0078566D" w:rsidRDefault="0078566D" w:rsidP="00875831">
      <w:pPr>
        <w:spacing w:after="0" w:line="240" w:lineRule="exact"/>
        <w:rPr>
          <w:rFonts w:ascii="Verdana" w:eastAsia="Times New Roman" w:hAnsi="Verdana" w:cs="Times New Roman"/>
          <w:sz w:val="20"/>
          <w:szCs w:val="20"/>
          <w:lang w:eastAsia="nl-NL"/>
        </w:rPr>
      </w:pPr>
    </w:p>
    <w:p w:rsidR="002B363C" w:rsidRPr="005A294E" w:rsidRDefault="002B363C" w:rsidP="005A294E">
      <w:pPr>
        <w:pStyle w:val="Lijstalinea"/>
        <w:numPr>
          <w:ilvl w:val="0"/>
          <w:numId w:val="2"/>
        </w:numPr>
        <w:spacing w:after="0" w:line="240" w:lineRule="exact"/>
        <w:rPr>
          <w:rFonts w:ascii="Verdana" w:eastAsia="Times New Roman" w:hAnsi="Verdana" w:cs="Times New Roman"/>
          <w:sz w:val="20"/>
          <w:szCs w:val="20"/>
          <w:lang w:eastAsia="nl-NL"/>
        </w:rPr>
      </w:pPr>
      <w:r w:rsidRPr="005A294E">
        <w:rPr>
          <w:rFonts w:ascii="Verdana" w:eastAsia="Times New Roman" w:hAnsi="Verdana" w:cs="Times New Roman"/>
          <w:sz w:val="20"/>
          <w:szCs w:val="20"/>
          <w:lang w:eastAsia="nl-NL"/>
        </w:rPr>
        <w:t>Wat betreft het onderwerp werkdruk is het advies om organisatie breed te on</w:t>
      </w:r>
      <w:r w:rsidR="008E7B49">
        <w:rPr>
          <w:rFonts w:ascii="Verdana" w:eastAsia="Times New Roman" w:hAnsi="Verdana" w:cs="Times New Roman"/>
          <w:sz w:val="20"/>
          <w:szCs w:val="20"/>
          <w:lang w:eastAsia="nl-NL"/>
        </w:rPr>
        <w:t>derzoeken</w:t>
      </w:r>
      <w:r w:rsidRPr="005A294E">
        <w:rPr>
          <w:rFonts w:ascii="Verdana" w:eastAsia="Times New Roman" w:hAnsi="Verdana" w:cs="Times New Roman"/>
          <w:sz w:val="20"/>
          <w:szCs w:val="20"/>
          <w:lang w:eastAsia="nl-NL"/>
        </w:rPr>
        <w:t xml:space="preserve"> waar de werkdruk vandaan komt en of er behoefte is om dit te verminderen. En verder individueel of als team te kijken hoe het gesteld is met de werkdruk. Dit kunnen verschillende interventies zijn. Door enkel op organisatie niveau te kijken wordt het probleem niet voldoende in de kern aangepakt. Op teamniveau betekent dit het gesprek aangaan met de medewerkers, waarin het team ook z</w:t>
      </w:r>
      <w:r w:rsidR="003C1396" w:rsidRPr="005A294E">
        <w:rPr>
          <w:rFonts w:ascii="Verdana" w:eastAsia="Times New Roman" w:hAnsi="Verdana" w:cs="Times New Roman"/>
          <w:sz w:val="20"/>
          <w:szCs w:val="20"/>
          <w:lang w:eastAsia="nl-NL"/>
        </w:rPr>
        <w:t xml:space="preserve">elf met oplossingen </w:t>
      </w:r>
      <w:r w:rsidR="005A294E">
        <w:rPr>
          <w:rFonts w:ascii="Verdana" w:eastAsia="Times New Roman" w:hAnsi="Verdana" w:cs="Times New Roman"/>
          <w:sz w:val="20"/>
          <w:szCs w:val="20"/>
          <w:lang w:eastAsia="nl-NL"/>
        </w:rPr>
        <w:t>komt</w:t>
      </w:r>
      <w:r w:rsidR="003C1396" w:rsidRPr="005A294E">
        <w:rPr>
          <w:rFonts w:ascii="Verdana" w:eastAsia="Times New Roman" w:hAnsi="Verdana" w:cs="Times New Roman"/>
          <w:sz w:val="20"/>
          <w:szCs w:val="20"/>
          <w:lang w:eastAsia="nl-NL"/>
        </w:rPr>
        <w:t xml:space="preserve">. Om </w:t>
      </w:r>
      <w:r w:rsidR="005A294E">
        <w:rPr>
          <w:rFonts w:ascii="Verdana" w:eastAsia="Times New Roman" w:hAnsi="Verdana" w:cs="Times New Roman"/>
          <w:sz w:val="20"/>
          <w:szCs w:val="20"/>
          <w:lang w:eastAsia="nl-NL"/>
        </w:rPr>
        <w:t xml:space="preserve">het </w:t>
      </w:r>
      <w:r w:rsidR="003C1396" w:rsidRPr="005A294E">
        <w:rPr>
          <w:rFonts w:ascii="Verdana" w:eastAsia="Times New Roman" w:hAnsi="Verdana" w:cs="Times New Roman"/>
          <w:sz w:val="20"/>
          <w:szCs w:val="20"/>
          <w:lang w:eastAsia="nl-NL"/>
        </w:rPr>
        <w:t xml:space="preserve">op de agenda te houden van de diverse teams </w:t>
      </w:r>
      <w:r w:rsidR="005A294E">
        <w:rPr>
          <w:rFonts w:ascii="Verdana" w:eastAsia="Times New Roman" w:hAnsi="Verdana" w:cs="Times New Roman"/>
          <w:sz w:val="20"/>
          <w:szCs w:val="20"/>
          <w:lang w:eastAsia="nl-NL"/>
        </w:rPr>
        <w:t xml:space="preserve">vitaliteit/werkdruk onderdeel te laten zijn van de werkoverleggen of </w:t>
      </w:r>
      <w:r w:rsidR="003C1396" w:rsidRPr="005A294E">
        <w:rPr>
          <w:rFonts w:ascii="Verdana" w:eastAsia="Times New Roman" w:hAnsi="Verdana" w:cs="Times New Roman"/>
          <w:sz w:val="20"/>
          <w:szCs w:val="20"/>
          <w:lang w:eastAsia="nl-NL"/>
        </w:rPr>
        <w:t>het A3 jaarplan.</w:t>
      </w:r>
      <w:r w:rsidRPr="005A294E">
        <w:rPr>
          <w:rFonts w:ascii="Verdana" w:eastAsia="Times New Roman" w:hAnsi="Verdana" w:cs="Times New Roman"/>
          <w:sz w:val="20"/>
          <w:szCs w:val="20"/>
          <w:lang w:eastAsia="nl-NL"/>
        </w:rPr>
        <w:t xml:space="preserve"> </w:t>
      </w:r>
    </w:p>
    <w:p w:rsidR="0078566D" w:rsidRDefault="0078566D" w:rsidP="00875831">
      <w:pPr>
        <w:spacing w:after="0" w:line="240" w:lineRule="exact"/>
        <w:rPr>
          <w:rFonts w:ascii="Verdana" w:eastAsia="Times New Roman" w:hAnsi="Verdana" w:cs="Times New Roman"/>
          <w:sz w:val="20"/>
          <w:szCs w:val="20"/>
          <w:lang w:eastAsia="nl-NL"/>
        </w:rPr>
      </w:pPr>
    </w:p>
    <w:p w:rsidR="00000999" w:rsidRPr="00000999" w:rsidRDefault="00574EE9" w:rsidP="00000999">
      <w:pPr>
        <w:pStyle w:val="Lijstalinea"/>
        <w:numPr>
          <w:ilvl w:val="0"/>
          <w:numId w:val="2"/>
        </w:numPr>
        <w:spacing w:after="0" w:line="240" w:lineRule="exact"/>
        <w:rPr>
          <w:rFonts w:ascii="Verdana" w:eastAsia="Times New Roman" w:hAnsi="Verdana" w:cs="Times New Roman"/>
          <w:sz w:val="20"/>
          <w:szCs w:val="20"/>
          <w:lang w:eastAsia="nl-NL"/>
        </w:rPr>
      </w:pPr>
      <w:r w:rsidRPr="00EA76E0">
        <w:rPr>
          <w:rFonts w:ascii="Verdana" w:eastAsia="Times New Roman" w:hAnsi="Verdana" w:cs="Times New Roman"/>
          <w:sz w:val="20"/>
          <w:szCs w:val="20"/>
          <w:lang w:eastAsia="nl-NL"/>
        </w:rPr>
        <w:t xml:space="preserve">Vanuit </w:t>
      </w:r>
      <w:r w:rsidR="0078566D" w:rsidRPr="00EA76E0">
        <w:rPr>
          <w:rFonts w:ascii="Verdana" w:eastAsia="Times New Roman" w:hAnsi="Verdana" w:cs="Times New Roman"/>
          <w:sz w:val="20"/>
          <w:szCs w:val="20"/>
          <w:lang w:eastAsia="nl-NL"/>
        </w:rPr>
        <w:t xml:space="preserve">de eerder genoemde speerpunten </w:t>
      </w:r>
      <w:r w:rsidR="00EA76E0" w:rsidRPr="00EA76E0">
        <w:rPr>
          <w:rFonts w:ascii="Verdana" w:eastAsia="Times New Roman" w:hAnsi="Verdana" w:cs="Times New Roman"/>
          <w:sz w:val="20"/>
          <w:szCs w:val="20"/>
          <w:lang w:eastAsia="nl-NL"/>
        </w:rPr>
        <w:t>en boring van</w:t>
      </w:r>
      <w:r w:rsidR="009607C1" w:rsidRPr="00EA76E0">
        <w:rPr>
          <w:rFonts w:ascii="Verdana" w:eastAsia="Times New Roman" w:hAnsi="Verdana" w:cs="Times New Roman"/>
          <w:sz w:val="20"/>
          <w:szCs w:val="20"/>
          <w:lang w:eastAsia="nl-NL"/>
        </w:rPr>
        <w:t xml:space="preserve">uit beleid </w:t>
      </w:r>
      <w:r w:rsidR="00EA76E0" w:rsidRPr="00EA76E0">
        <w:rPr>
          <w:rFonts w:ascii="Verdana" w:eastAsia="Times New Roman" w:hAnsi="Verdana" w:cs="Times New Roman"/>
          <w:sz w:val="20"/>
          <w:szCs w:val="20"/>
          <w:lang w:eastAsia="nl-NL"/>
        </w:rPr>
        <w:t>zijn er geen belemmeringen om interventies uit te voeren vanuit het afgenomen PMO</w:t>
      </w:r>
      <w:r w:rsidR="00EA76E0">
        <w:rPr>
          <w:rFonts w:ascii="Verdana" w:eastAsia="Times New Roman" w:hAnsi="Verdana" w:cs="Times New Roman"/>
          <w:sz w:val="20"/>
          <w:szCs w:val="20"/>
          <w:lang w:eastAsia="nl-NL"/>
        </w:rPr>
        <w:t>. Er is een activiteitenplanning opgesteld voor 2023 en een deel van 2024, er wordt gecommuniceerd op PIM, zodat er gevolg gegeven wordt aan het PMO.</w:t>
      </w:r>
    </w:p>
    <w:p w:rsidR="00000999" w:rsidRPr="00000999" w:rsidRDefault="00000999" w:rsidP="00000999">
      <w:pPr>
        <w:pStyle w:val="Lijstalinea"/>
        <w:rPr>
          <w:rFonts w:ascii="Verdana" w:eastAsia="Times New Roman" w:hAnsi="Verdana" w:cs="Times New Roman"/>
          <w:strike/>
          <w:sz w:val="20"/>
          <w:szCs w:val="20"/>
          <w:lang w:eastAsia="nl-NL"/>
        </w:rPr>
      </w:pPr>
    </w:p>
    <w:p w:rsidR="00875A11" w:rsidRDefault="00875A11" w:rsidP="00FA1745">
      <w:pPr>
        <w:pStyle w:val="Lijstalinea"/>
        <w:numPr>
          <w:ilvl w:val="0"/>
          <w:numId w:val="2"/>
        </w:numPr>
        <w:spacing w:after="0" w:line="240" w:lineRule="exac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Het advies om het woord ‘vitaliteit’ terug te laten komen in het DT A3 plan, om zo het belang ervan te duiden. Het heeft namelijk ook een link met het onderwerp arbeidsmarkt en ziekte, wat er al in aangegeven staat. </w:t>
      </w:r>
    </w:p>
    <w:p w:rsidR="00000999" w:rsidRPr="00000999" w:rsidRDefault="00000999" w:rsidP="00000999">
      <w:pPr>
        <w:spacing w:after="0" w:line="240" w:lineRule="exact"/>
        <w:rPr>
          <w:rFonts w:ascii="Verdana" w:eastAsia="Times New Roman" w:hAnsi="Verdana" w:cs="Times New Roman"/>
          <w:sz w:val="20"/>
          <w:szCs w:val="20"/>
          <w:highlight w:val="yellow"/>
          <w:lang w:eastAsia="nl-NL"/>
        </w:rPr>
      </w:pPr>
      <w:bookmarkStart w:id="0" w:name="_GoBack"/>
      <w:bookmarkEnd w:id="0"/>
    </w:p>
    <w:p w:rsidR="005A2405" w:rsidRPr="0038167F" w:rsidRDefault="00BE4231" w:rsidP="005A294E">
      <w:pPr>
        <w:pStyle w:val="Lijstalinea"/>
        <w:numPr>
          <w:ilvl w:val="0"/>
          <w:numId w:val="3"/>
        </w:numPr>
        <w:spacing w:after="0" w:line="240" w:lineRule="exact"/>
        <w:rPr>
          <w:rFonts w:ascii="Verdana" w:eastAsia="Times New Roman" w:hAnsi="Verdana" w:cs="Times New Roman"/>
          <w:sz w:val="20"/>
          <w:szCs w:val="20"/>
          <w:lang w:eastAsia="nl-NL"/>
        </w:rPr>
      </w:pPr>
      <w:r w:rsidRPr="0038167F">
        <w:rPr>
          <w:rFonts w:ascii="Verdana" w:eastAsia="Times New Roman" w:hAnsi="Verdana" w:cs="Times New Roman"/>
          <w:sz w:val="20"/>
          <w:szCs w:val="20"/>
          <w:lang w:eastAsia="nl-NL"/>
        </w:rPr>
        <w:t xml:space="preserve">Tot slot hebben we rekening te houden met de </w:t>
      </w:r>
      <w:r w:rsidR="00EA76E0" w:rsidRPr="0038167F">
        <w:rPr>
          <w:rFonts w:ascii="Verdana" w:eastAsia="Times New Roman" w:hAnsi="Verdana" w:cs="Times New Roman"/>
          <w:sz w:val="20"/>
          <w:szCs w:val="20"/>
          <w:lang w:eastAsia="nl-NL"/>
        </w:rPr>
        <w:t>werkkostenregeling (</w:t>
      </w:r>
      <w:r w:rsidRPr="0038167F">
        <w:rPr>
          <w:rFonts w:ascii="Verdana" w:eastAsia="Times New Roman" w:hAnsi="Verdana" w:cs="Times New Roman"/>
          <w:sz w:val="20"/>
          <w:szCs w:val="20"/>
          <w:lang w:eastAsia="nl-NL"/>
        </w:rPr>
        <w:t>WKR</w:t>
      </w:r>
      <w:r w:rsidR="00EA76E0" w:rsidRPr="0038167F">
        <w:rPr>
          <w:rFonts w:ascii="Verdana" w:eastAsia="Times New Roman" w:hAnsi="Verdana" w:cs="Times New Roman"/>
          <w:sz w:val="20"/>
          <w:szCs w:val="20"/>
          <w:lang w:eastAsia="nl-NL"/>
        </w:rPr>
        <w:t>)</w:t>
      </w:r>
      <w:r w:rsidRPr="0038167F">
        <w:rPr>
          <w:rFonts w:ascii="Verdana" w:eastAsia="Times New Roman" w:hAnsi="Verdana" w:cs="Times New Roman"/>
          <w:sz w:val="20"/>
          <w:szCs w:val="20"/>
          <w:lang w:eastAsia="nl-NL"/>
        </w:rPr>
        <w:t xml:space="preserve"> en de regels die van daaruit gelden als we bijvoorbeeld korting op een sport abonnement willen aanbieden aan medewerkers. </w:t>
      </w:r>
    </w:p>
    <w:p w:rsidR="005A2405" w:rsidRPr="0038167F" w:rsidRDefault="005A2405" w:rsidP="005A2405">
      <w:pPr>
        <w:pStyle w:val="Lijstalinea"/>
        <w:spacing w:after="0" w:line="240" w:lineRule="exact"/>
        <w:rPr>
          <w:rFonts w:ascii="Verdana" w:eastAsia="Times New Roman" w:hAnsi="Verdana" w:cs="Times New Roman"/>
          <w:sz w:val="20"/>
          <w:szCs w:val="20"/>
          <w:lang w:eastAsia="nl-NL"/>
        </w:rPr>
      </w:pPr>
      <w:r w:rsidRPr="0038167F">
        <w:rPr>
          <w:rFonts w:ascii="Verdana" w:eastAsia="Times New Roman" w:hAnsi="Verdana" w:cs="Times New Roman"/>
          <w:sz w:val="20"/>
          <w:szCs w:val="20"/>
          <w:lang w:eastAsia="nl-NL"/>
        </w:rPr>
        <w:t xml:space="preserve">De WKR, zoals het nu is ingedeeld, is volledig fiscaal benut dat daarin extra zaken onderbrengen kostenverhogend werkt. Als deze verhoging gebruikt zou worden voor bv de korting op een sportabonnement, is dat een vorm van salaris dat belast wordt. Vanuit </w:t>
      </w:r>
      <w:proofErr w:type="spellStart"/>
      <w:r w:rsidRPr="0038167F">
        <w:rPr>
          <w:rFonts w:ascii="Verdana" w:eastAsia="Times New Roman" w:hAnsi="Verdana" w:cs="Times New Roman"/>
          <w:sz w:val="20"/>
          <w:szCs w:val="20"/>
          <w:lang w:eastAsia="nl-NL"/>
        </w:rPr>
        <w:t>vitaliteits</w:t>
      </w:r>
      <w:proofErr w:type="spellEnd"/>
      <w:r w:rsidRPr="0038167F">
        <w:rPr>
          <w:rFonts w:ascii="Verdana" w:eastAsia="Times New Roman" w:hAnsi="Verdana" w:cs="Times New Roman"/>
          <w:sz w:val="20"/>
          <w:szCs w:val="20"/>
          <w:lang w:eastAsia="nl-NL"/>
        </w:rPr>
        <w:t xml:space="preserve"> oogpunt is het echter wel een mooi middel om medewerkers vitaal aan het werk te houden en ze daarin keuze vrijheid te geven. </w:t>
      </w:r>
    </w:p>
    <w:p w:rsidR="003B7935" w:rsidRPr="0038167F" w:rsidRDefault="003B7935" w:rsidP="00875831">
      <w:pPr>
        <w:spacing w:after="0" w:line="240" w:lineRule="exact"/>
        <w:rPr>
          <w:rFonts w:ascii="Verdana" w:eastAsia="Times New Roman" w:hAnsi="Verdana" w:cs="Times New Roman"/>
          <w:i/>
          <w:sz w:val="20"/>
          <w:szCs w:val="20"/>
          <w:lang w:eastAsia="nl-NL"/>
        </w:rPr>
      </w:pPr>
      <w:r w:rsidRPr="0038167F">
        <w:rPr>
          <w:rFonts w:ascii="Verdana" w:hAnsi="Verdana"/>
          <w:i/>
          <w:sz w:val="20"/>
          <w:szCs w:val="20"/>
          <w:u w:color="727272"/>
        </w:rPr>
        <w:br/>
      </w:r>
    </w:p>
    <w:sectPr w:rsidR="003B7935" w:rsidRPr="003816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073" w:rsidRDefault="003E6073" w:rsidP="003E6073">
      <w:pPr>
        <w:spacing w:after="0" w:line="240" w:lineRule="auto"/>
      </w:pPr>
      <w:r>
        <w:separator/>
      </w:r>
    </w:p>
  </w:endnote>
  <w:endnote w:type="continuationSeparator" w:id="0">
    <w:p w:rsidR="003E6073" w:rsidRDefault="003E6073" w:rsidP="003E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32955"/>
      <w:docPartObj>
        <w:docPartGallery w:val="Page Numbers (Bottom of Page)"/>
        <w:docPartUnique/>
      </w:docPartObj>
    </w:sdtPr>
    <w:sdtEndPr/>
    <w:sdtContent>
      <w:p w:rsidR="003E6073" w:rsidRDefault="003E6073">
        <w:pPr>
          <w:pStyle w:val="Voettekst"/>
          <w:jc w:val="right"/>
        </w:pPr>
        <w:r>
          <w:fldChar w:fldCharType="begin"/>
        </w:r>
        <w:r>
          <w:instrText>PAGE   \* MERGEFORMAT</w:instrText>
        </w:r>
        <w:r>
          <w:fldChar w:fldCharType="separate"/>
        </w:r>
        <w:r w:rsidR="00875A11">
          <w:rPr>
            <w:noProof/>
          </w:rPr>
          <w:t>4</w:t>
        </w:r>
        <w:r>
          <w:fldChar w:fldCharType="end"/>
        </w:r>
      </w:p>
    </w:sdtContent>
  </w:sdt>
  <w:p w:rsidR="003E6073" w:rsidRDefault="003E60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073" w:rsidRDefault="003E6073" w:rsidP="003E6073">
      <w:pPr>
        <w:spacing w:after="0" w:line="240" w:lineRule="auto"/>
      </w:pPr>
      <w:r>
        <w:separator/>
      </w:r>
    </w:p>
  </w:footnote>
  <w:footnote w:type="continuationSeparator" w:id="0">
    <w:p w:rsidR="003E6073" w:rsidRDefault="003E6073" w:rsidP="003E6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64A31"/>
    <w:multiLevelType w:val="hybridMultilevel"/>
    <w:tmpl w:val="218A0F1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3E8C44BC"/>
    <w:multiLevelType w:val="hybridMultilevel"/>
    <w:tmpl w:val="39721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AF59E8"/>
    <w:multiLevelType w:val="hybridMultilevel"/>
    <w:tmpl w:val="D55CA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406B98"/>
    <w:multiLevelType w:val="hybridMultilevel"/>
    <w:tmpl w:val="1B9A3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5570EA"/>
    <w:multiLevelType w:val="hybridMultilevel"/>
    <w:tmpl w:val="2D72E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F62C3F"/>
    <w:multiLevelType w:val="hybridMultilevel"/>
    <w:tmpl w:val="FD820C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31"/>
    <w:rsid w:val="00000999"/>
    <w:rsid w:val="000033FC"/>
    <w:rsid w:val="00026AC8"/>
    <w:rsid w:val="00056321"/>
    <w:rsid w:val="00073523"/>
    <w:rsid w:val="0015702E"/>
    <w:rsid w:val="001702BA"/>
    <w:rsid w:val="001F45FC"/>
    <w:rsid w:val="001F6586"/>
    <w:rsid w:val="002B363C"/>
    <w:rsid w:val="00312BB6"/>
    <w:rsid w:val="0038167F"/>
    <w:rsid w:val="00383B35"/>
    <w:rsid w:val="003B7935"/>
    <w:rsid w:val="003C1396"/>
    <w:rsid w:val="003C3A5F"/>
    <w:rsid w:val="003E6073"/>
    <w:rsid w:val="004127F8"/>
    <w:rsid w:val="004546EF"/>
    <w:rsid w:val="00461CBC"/>
    <w:rsid w:val="004A5EC9"/>
    <w:rsid w:val="00517B46"/>
    <w:rsid w:val="005469A0"/>
    <w:rsid w:val="00574EE9"/>
    <w:rsid w:val="0058566F"/>
    <w:rsid w:val="005A2405"/>
    <w:rsid w:val="005A294E"/>
    <w:rsid w:val="005A4146"/>
    <w:rsid w:val="006923ED"/>
    <w:rsid w:val="006A642C"/>
    <w:rsid w:val="006C5745"/>
    <w:rsid w:val="00706BE5"/>
    <w:rsid w:val="0073158B"/>
    <w:rsid w:val="007365DF"/>
    <w:rsid w:val="0078566D"/>
    <w:rsid w:val="007D4464"/>
    <w:rsid w:val="008258D4"/>
    <w:rsid w:val="00875831"/>
    <w:rsid w:val="00875A11"/>
    <w:rsid w:val="00882B4B"/>
    <w:rsid w:val="008B6E93"/>
    <w:rsid w:val="008E7B49"/>
    <w:rsid w:val="008F34DE"/>
    <w:rsid w:val="00904105"/>
    <w:rsid w:val="009607C1"/>
    <w:rsid w:val="009610D4"/>
    <w:rsid w:val="009C5211"/>
    <w:rsid w:val="00A51A5B"/>
    <w:rsid w:val="00A954C6"/>
    <w:rsid w:val="00AA3ECD"/>
    <w:rsid w:val="00AB75E0"/>
    <w:rsid w:val="00B13BB2"/>
    <w:rsid w:val="00B426A8"/>
    <w:rsid w:val="00B9391D"/>
    <w:rsid w:val="00BE4231"/>
    <w:rsid w:val="00C921D3"/>
    <w:rsid w:val="00CB021F"/>
    <w:rsid w:val="00CC43E4"/>
    <w:rsid w:val="00D314A5"/>
    <w:rsid w:val="00D31CBA"/>
    <w:rsid w:val="00D365BA"/>
    <w:rsid w:val="00DB0C52"/>
    <w:rsid w:val="00E32E18"/>
    <w:rsid w:val="00E45F7A"/>
    <w:rsid w:val="00E46204"/>
    <w:rsid w:val="00EA76E0"/>
    <w:rsid w:val="00EE6C2B"/>
    <w:rsid w:val="00F621B4"/>
    <w:rsid w:val="00F77592"/>
    <w:rsid w:val="00FA1745"/>
    <w:rsid w:val="00FF3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052B"/>
  <w15:chartTrackingRefBased/>
  <w15:docId w15:val="{05E8BA01-2979-4F14-8A99-DED521AC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6E93"/>
    <w:pPr>
      <w:ind w:left="720"/>
      <w:contextualSpacing/>
    </w:pPr>
  </w:style>
  <w:style w:type="paragraph" w:styleId="Koptekst">
    <w:name w:val="header"/>
    <w:basedOn w:val="Standaard"/>
    <w:link w:val="KoptekstChar"/>
    <w:uiPriority w:val="99"/>
    <w:unhideWhenUsed/>
    <w:rsid w:val="003E60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6073"/>
  </w:style>
  <w:style w:type="paragraph" w:styleId="Voettekst">
    <w:name w:val="footer"/>
    <w:basedOn w:val="Standaard"/>
    <w:link w:val="VoettekstChar"/>
    <w:uiPriority w:val="99"/>
    <w:unhideWhenUsed/>
    <w:rsid w:val="003E60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6073"/>
  </w:style>
  <w:style w:type="table" w:styleId="Tabelraster">
    <w:name w:val="Table Grid"/>
    <w:basedOn w:val="Standaardtabel"/>
    <w:uiPriority w:val="39"/>
    <w:rsid w:val="00706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5" ma:contentTypeDescription="Een nieuw document maken." ma:contentTypeScope="" ma:versionID="554f535971eec9c5a59e9207b2dc7ec0">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13410430a9ef7434d80a3aa051193c02"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bdee57-a0db-49c9-9320-9d7f87fa1d06" xsi:nil="true"/>
    <lcf76f155ced4ddcb4097134ff3c332f xmlns="cf15caa5-70d9-4ebe-a4db-25d098c54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4320F3-F42D-4F60-A278-F67D6481DF0B}">
  <ds:schemaRefs>
    <ds:schemaRef ds:uri="http://schemas.openxmlformats.org/officeDocument/2006/bibliography"/>
  </ds:schemaRefs>
</ds:datastoreItem>
</file>

<file path=customXml/itemProps2.xml><?xml version="1.0" encoding="utf-8"?>
<ds:datastoreItem xmlns:ds="http://schemas.openxmlformats.org/officeDocument/2006/customXml" ds:itemID="{875611D2-D865-44E1-A24B-EE1711A7160B}"/>
</file>

<file path=customXml/itemProps3.xml><?xml version="1.0" encoding="utf-8"?>
<ds:datastoreItem xmlns:ds="http://schemas.openxmlformats.org/officeDocument/2006/customXml" ds:itemID="{64E6EF6D-871C-409C-BD45-A6B7A6A15065}"/>
</file>

<file path=customXml/itemProps4.xml><?xml version="1.0" encoding="utf-8"?>
<ds:datastoreItem xmlns:ds="http://schemas.openxmlformats.org/officeDocument/2006/customXml" ds:itemID="{CF7F34D5-5F93-4B9B-9244-D74E68DD3D82}"/>
</file>

<file path=docProps/app.xml><?xml version="1.0" encoding="utf-8"?>
<Properties xmlns="http://schemas.openxmlformats.org/officeDocument/2006/extended-properties" xmlns:vt="http://schemas.openxmlformats.org/officeDocument/2006/docPropsVTypes">
  <Template>Normal.dotm</Template>
  <TotalTime>1006</TotalTime>
  <Pages>4</Pages>
  <Words>1925</Words>
  <Characters>10593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Gemeente Meppel</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Bazuin-van Dam</dc:creator>
  <cp:keywords/>
  <dc:description/>
  <cp:lastModifiedBy>Wendy Bazuin-van Dam</cp:lastModifiedBy>
  <cp:revision>33</cp:revision>
  <dcterms:created xsi:type="dcterms:W3CDTF">2022-10-25T08:39:00Z</dcterms:created>
  <dcterms:modified xsi:type="dcterms:W3CDTF">2022-11-16T15:49:00Z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